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4CF" w:rsidRDefault="004C74CF" w:rsidP="00BA291A">
      <w:pPr>
        <w:spacing w:line="360" w:lineRule="auto"/>
        <w:ind w:left="-7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noProof/>
          <w:kern w:val="0"/>
          <w:sz w:val="22"/>
          <w:szCs w:val="22"/>
          <w:lang w:eastAsia="el-GR" w:bidi="ar-SA"/>
        </w:rPr>
        <w:drawing>
          <wp:inline distT="0" distB="0" distL="0" distR="0" wp14:anchorId="4F083E46" wp14:editId="0A49D435">
            <wp:extent cx="381000" cy="3429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81000" cy="342900"/>
                    </a:xfrm>
                    <a:prstGeom prst="rect">
                      <a:avLst/>
                    </a:prstGeom>
                    <a:solidFill>
                      <a:srgbClr val="FFFFFF"/>
                    </a:solidFill>
                    <a:ln w="9525">
                      <a:noFill/>
                      <a:miter lim="800000"/>
                      <a:headEnd/>
                      <a:tailEnd/>
                    </a:ln>
                  </pic:spPr>
                </pic:pic>
              </a:graphicData>
            </a:graphic>
          </wp:inline>
        </w:drawing>
      </w:r>
      <w:r w:rsidR="00631075" w:rsidRPr="00BA291A">
        <w:rPr>
          <w:rFonts w:ascii="Verdana" w:eastAsia="Times New Roman" w:hAnsi="Verdana" w:cs="Times New Roman"/>
          <w:kern w:val="0"/>
          <w:sz w:val="22"/>
          <w:szCs w:val="22"/>
          <w:lang w:eastAsia="el-GR" w:bidi="ar-SA"/>
        </w:rPr>
        <w:t xml:space="preserve">        </w:t>
      </w:r>
    </w:p>
    <w:p w:rsidR="002C6B8E" w:rsidRPr="00BA291A" w:rsidRDefault="00631075" w:rsidP="00BA291A">
      <w:pPr>
        <w:spacing w:line="360" w:lineRule="auto"/>
        <w:ind w:left="-7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w:t>
      </w:r>
      <w:r w:rsidR="002C6B8E" w:rsidRPr="00BA291A">
        <w:rPr>
          <w:rFonts w:ascii="Verdana" w:eastAsia="Times New Roman" w:hAnsi="Verdana" w:cs="Times New Roman"/>
          <w:kern w:val="0"/>
          <w:sz w:val="22"/>
          <w:szCs w:val="22"/>
          <w:lang w:eastAsia="el-GR" w:bidi="ar-SA"/>
        </w:rPr>
        <w:t>ΕΛΛΗΝΙΚΗ ΔΗΜΟΚΡΑΤΙΑ</w:t>
      </w:r>
    </w:p>
    <w:p w:rsidR="002C6B8E" w:rsidRPr="00BA291A" w:rsidRDefault="00631075" w:rsidP="00BA291A">
      <w:pPr>
        <w:widowControl/>
        <w:suppressAutoHyphens w:val="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ΠΡΩΤΟΒΑΘΜΙΑ </w:t>
      </w:r>
      <w:r w:rsidR="002C6B8E" w:rsidRPr="00BA291A">
        <w:rPr>
          <w:rFonts w:ascii="Verdana" w:eastAsia="Times New Roman" w:hAnsi="Verdana" w:cs="Times New Roman"/>
          <w:kern w:val="0"/>
          <w:sz w:val="22"/>
          <w:szCs w:val="22"/>
          <w:lang w:eastAsia="el-GR" w:bidi="ar-SA"/>
        </w:rPr>
        <w:t xml:space="preserve"> ΣΧΟΛΙΚΗ ΕΠΙΤΡΟΠΗ ΔΗΜΟΥ ΜΑΛΕΒΙΖΙΟΥ</w:t>
      </w:r>
    </w:p>
    <w:p w:rsidR="0090355B" w:rsidRPr="00BA291A" w:rsidRDefault="002C6B8E" w:rsidP="00BA291A">
      <w:pPr>
        <w:widowControl/>
        <w:suppressAutoHyphens w:val="0"/>
        <w:ind w:left="1440" w:hanging="16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ΠΡΟΚΗΡΥΞΗ </w:t>
      </w:r>
      <w:r w:rsidR="00B80BEF">
        <w:rPr>
          <w:rFonts w:ascii="Verdana" w:eastAsia="Times New Roman" w:hAnsi="Verdana" w:cs="Times New Roman"/>
          <w:kern w:val="0"/>
          <w:sz w:val="22"/>
          <w:szCs w:val="22"/>
          <w:lang w:eastAsia="el-GR" w:bidi="ar-SA"/>
        </w:rPr>
        <w:t xml:space="preserve">ΕΠΑΝΑΛΗΠΤΙΚΟΥ </w:t>
      </w:r>
      <w:bookmarkStart w:id="0" w:name="_GoBack"/>
      <w:bookmarkEnd w:id="0"/>
      <w:r w:rsidRPr="00BA291A">
        <w:rPr>
          <w:rFonts w:ascii="Verdana" w:eastAsia="Times New Roman" w:hAnsi="Verdana" w:cs="Times New Roman"/>
          <w:kern w:val="0"/>
          <w:sz w:val="22"/>
          <w:szCs w:val="22"/>
          <w:lang w:eastAsia="el-GR" w:bidi="ar-SA"/>
        </w:rPr>
        <w:t xml:space="preserve">ΔΗΜΟΣΙΟΥ ΠΛΕΙΟΔΟΤΙΚΟΥ ΔΙΑΓΩΝΙΣΜΟΥ </w:t>
      </w:r>
    </w:p>
    <w:p w:rsidR="0090355B" w:rsidRPr="00BA291A" w:rsidRDefault="002C6B8E" w:rsidP="00BA291A">
      <w:pPr>
        <w:widowControl/>
        <w:suppressAutoHyphens w:val="0"/>
        <w:ind w:left="1440" w:hanging="16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ΓΙΑ ΤΗΝ ΕΚΜΙΣΘΩΣΗ  ΚΥΛΙΚΕΙΟΥ ΤΟΥ </w:t>
      </w:r>
      <w:r w:rsidR="00631075" w:rsidRPr="00BA291A">
        <w:rPr>
          <w:rFonts w:ascii="Verdana" w:eastAsia="Times New Roman" w:hAnsi="Verdana" w:cs="Times New Roman"/>
          <w:kern w:val="0"/>
          <w:sz w:val="22"/>
          <w:szCs w:val="22"/>
          <w:lang w:eastAsia="el-GR" w:bidi="ar-SA"/>
        </w:rPr>
        <w:t xml:space="preserve">  ΔΗΜΟΤΙΚΟΥ ΣΧΟΛΕΙΟΥ </w:t>
      </w:r>
      <w:r w:rsidR="00334276">
        <w:rPr>
          <w:rFonts w:ascii="Verdana" w:eastAsia="Times New Roman" w:hAnsi="Verdana" w:cs="Times New Roman"/>
          <w:kern w:val="0"/>
          <w:sz w:val="22"/>
          <w:szCs w:val="22"/>
          <w:lang w:eastAsia="el-GR" w:bidi="ar-SA"/>
        </w:rPr>
        <w:t>ΡΟΔΙΑΣ</w:t>
      </w:r>
    </w:p>
    <w:p w:rsidR="002C6B8E" w:rsidRPr="00BA291A" w:rsidRDefault="00631075" w:rsidP="00BA291A">
      <w:pPr>
        <w:widowControl/>
        <w:suppressAutoHyphens w:val="0"/>
        <w:ind w:left="1440" w:hanging="16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ΤΟΥ</w:t>
      </w:r>
      <w:r w:rsidR="002C6B8E" w:rsidRPr="00BA291A">
        <w:rPr>
          <w:rFonts w:ascii="Verdana" w:eastAsia="Times New Roman" w:hAnsi="Verdana" w:cs="Times New Roman"/>
          <w:kern w:val="0"/>
          <w:sz w:val="22"/>
          <w:szCs w:val="22"/>
          <w:lang w:eastAsia="el-GR" w:bidi="ar-SA"/>
        </w:rPr>
        <w:t xml:space="preserve"> ΔΗΜΟΥ ΜΑΛΕΒΙΖΙΟΥ</w:t>
      </w:r>
    </w:p>
    <w:p w:rsidR="00005B8D" w:rsidRPr="00BA291A" w:rsidRDefault="00005B8D" w:rsidP="00BA291A">
      <w:pPr>
        <w:widowControl/>
        <w:suppressAutoHyphens w:val="0"/>
        <w:ind w:left="1440" w:hanging="1620"/>
        <w:jc w:val="center"/>
        <w:rPr>
          <w:rFonts w:ascii="Verdana" w:eastAsia="Times New Roman" w:hAnsi="Verdana" w:cs="Times New Roman"/>
          <w:kern w:val="0"/>
          <w:sz w:val="22"/>
          <w:szCs w:val="22"/>
          <w:lang w:eastAsia="el-GR" w:bidi="ar-SA"/>
        </w:rPr>
      </w:pPr>
    </w:p>
    <w:p w:rsidR="006332A1" w:rsidRPr="00BA291A" w:rsidRDefault="006332A1" w:rsidP="00BA291A">
      <w:pPr>
        <w:widowControl/>
        <w:ind w:left="-142"/>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w:t>
      </w:r>
      <w:r w:rsidR="00BA291A" w:rsidRPr="00BA291A">
        <w:rPr>
          <w:rFonts w:ascii="Verdana" w:eastAsia="Times New Roman" w:hAnsi="Verdana" w:cs="Times New Roman"/>
          <w:kern w:val="0"/>
          <w:sz w:val="22"/>
          <w:szCs w:val="22"/>
          <w:lang w:eastAsia="el-GR" w:bidi="ar-SA"/>
        </w:rPr>
        <w:t xml:space="preserve">Γάζι, </w:t>
      </w:r>
      <w:r w:rsidR="00B80BEF">
        <w:rPr>
          <w:rFonts w:ascii="Verdana" w:eastAsia="Times New Roman" w:hAnsi="Verdana" w:cs="Times New Roman"/>
          <w:kern w:val="0"/>
          <w:sz w:val="22"/>
          <w:szCs w:val="22"/>
          <w:lang w:eastAsia="el-GR" w:bidi="ar-SA"/>
        </w:rPr>
        <w:t>08</w:t>
      </w:r>
      <w:r w:rsidR="00AA21D1">
        <w:rPr>
          <w:rFonts w:ascii="Verdana" w:eastAsia="Times New Roman" w:hAnsi="Verdana" w:cs="Times New Roman"/>
          <w:kern w:val="0"/>
          <w:sz w:val="22"/>
          <w:szCs w:val="22"/>
          <w:lang w:eastAsia="el-GR" w:bidi="ar-SA"/>
        </w:rPr>
        <w:t>/0</w:t>
      </w:r>
      <w:r w:rsidR="00B80BEF">
        <w:rPr>
          <w:rFonts w:ascii="Verdana" w:eastAsia="Times New Roman" w:hAnsi="Verdana" w:cs="Times New Roman"/>
          <w:kern w:val="0"/>
          <w:sz w:val="22"/>
          <w:szCs w:val="22"/>
          <w:lang w:eastAsia="el-GR" w:bidi="ar-SA"/>
        </w:rPr>
        <w:t>7</w:t>
      </w:r>
      <w:r w:rsidR="00AA21D1">
        <w:rPr>
          <w:rFonts w:ascii="Verdana" w:eastAsia="Times New Roman" w:hAnsi="Verdana" w:cs="Times New Roman"/>
          <w:kern w:val="0"/>
          <w:sz w:val="22"/>
          <w:szCs w:val="22"/>
          <w:lang w:eastAsia="el-GR" w:bidi="ar-SA"/>
        </w:rPr>
        <w:t>/</w:t>
      </w:r>
      <w:r w:rsidR="00334276">
        <w:rPr>
          <w:rFonts w:ascii="Verdana" w:eastAsia="Times New Roman" w:hAnsi="Verdana" w:cs="Times New Roman"/>
          <w:kern w:val="0"/>
          <w:sz w:val="22"/>
          <w:szCs w:val="22"/>
          <w:lang w:eastAsia="el-GR" w:bidi="ar-SA"/>
        </w:rPr>
        <w:t>2020</w:t>
      </w:r>
    </w:p>
    <w:p w:rsidR="006332A1" w:rsidRPr="00BA291A" w:rsidRDefault="006332A1" w:rsidP="00BA291A">
      <w:pPr>
        <w:widowControl/>
        <w:ind w:left="-142"/>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w:t>
      </w:r>
      <w:r w:rsidR="00BA291A" w:rsidRPr="00BA291A">
        <w:rPr>
          <w:rFonts w:ascii="Verdana" w:eastAsia="Times New Roman" w:hAnsi="Verdana" w:cs="Times New Roman"/>
          <w:kern w:val="0"/>
          <w:sz w:val="22"/>
          <w:szCs w:val="22"/>
          <w:lang w:eastAsia="el-GR" w:bidi="ar-SA"/>
        </w:rPr>
        <w:t xml:space="preserve">    </w:t>
      </w:r>
      <w:r w:rsidR="00602045">
        <w:rPr>
          <w:rFonts w:ascii="Verdana" w:eastAsia="Times New Roman" w:hAnsi="Verdana" w:cs="Times New Roman"/>
          <w:kern w:val="0"/>
          <w:sz w:val="22"/>
          <w:szCs w:val="22"/>
          <w:lang w:eastAsia="el-GR" w:bidi="ar-SA"/>
        </w:rPr>
        <w:t xml:space="preserve">       </w:t>
      </w:r>
      <w:r w:rsidR="00BA291A" w:rsidRPr="00BA291A">
        <w:rPr>
          <w:rFonts w:ascii="Verdana" w:eastAsia="Times New Roman" w:hAnsi="Verdana" w:cs="Times New Roman"/>
          <w:kern w:val="0"/>
          <w:sz w:val="22"/>
          <w:szCs w:val="22"/>
          <w:lang w:eastAsia="el-GR" w:bidi="ar-SA"/>
        </w:rPr>
        <w:t xml:space="preserve">       </w:t>
      </w:r>
      <w:proofErr w:type="spellStart"/>
      <w:r w:rsidR="00BA291A" w:rsidRPr="00BA291A">
        <w:rPr>
          <w:rFonts w:ascii="Verdana" w:eastAsia="Times New Roman" w:hAnsi="Verdana" w:cs="Times New Roman"/>
          <w:kern w:val="0"/>
          <w:sz w:val="22"/>
          <w:szCs w:val="22"/>
          <w:lang w:eastAsia="el-GR" w:bidi="ar-SA"/>
        </w:rPr>
        <w:t>Αρ</w:t>
      </w:r>
      <w:proofErr w:type="spellEnd"/>
      <w:r w:rsidR="00BA291A" w:rsidRPr="00BA291A">
        <w:rPr>
          <w:rFonts w:ascii="Verdana" w:eastAsia="Times New Roman" w:hAnsi="Verdana" w:cs="Times New Roman"/>
          <w:kern w:val="0"/>
          <w:sz w:val="22"/>
          <w:szCs w:val="22"/>
          <w:lang w:eastAsia="el-GR" w:bidi="ar-SA"/>
        </w:rPr>
        <w:t xml:space="preserve">. Πρωτ. </w:t>
      </w:r>
      <w:r w:rsidR="00B80BEF">
        <w:rPr>
          <w:rFonts w:ascii="Verdana" w:eastAsia="Times New Roman" w:hAnsi="Verdana" w:cs="Times New Roman"/>
          <w:kern w:val="0"/>
          <w:sz w:val="22"/>
          <w:szCs w:val="22"/>
          <w:lang w:eastAsia="el-GR" w:bidi="ar-SA"/>
        </w:rPr>
        <w:t>403</w:t>
      </w:r>
    </w:p>
    <w:p w:rsidR="00B80BEF" w:rsidRPr="00E64D05" w:rsidRDefault="00B80BEF" w:rsidP="00B80BEF">
      <w:pPr>
        <w:ind w:left="-142"/>
        <w:jc w:val="center"/>
        <w:rPr>
          <w:rFonts w:ascii="Verdana" w:hAnsi="Verdana"/>
          <w:i/>
          <w:sz w:val="22"/>
          <w:szCs w:val="22"/>
          <w:lang w:eastAsia="el-GR"/>
        </w:rPr>
      </w:pPr>
      <w:r w:rsidRPr="00E64D05">
        <w:rPr>
          <w:rFonts w:ascii="Verdana" w:hAnsi="Verdana"/>
          <w:b/>
          <w:i/>
          <w:sz w:val="22"/>
          <w:szCs w:val="22"/>
          <w:lang w:eastAsia="el-GR"/>
        </w:rPr>
        <w:t xml:space="preserve">ΘΕΜΑ: Προκήρυξη </w:t>
      </w:r>
      <w:r>
        <w:rPr>
          <w:rFonts w:ascii="Verdana" w:hAnsi="Verdana"/>
          <w:b/>
          <w:i/>
          <w:sz w:val="22"/>
          <w:szCs w:val="22"/>
          <w:lang w:eastAsia="el-GR"/>
        </w:rPr>
        <w:t xml:space="preserve">επαναληπτικού </w:t>
      </w:r>
      <w:r w:rsidRPr="00E64D05">
        <w:rPr>
          <w:rFonts w:ascii="Verdana" w:hAnsi="Verdana"/>
          <w:b/>
          <w:i/>
          <w:sz w:val="22"/>
          <w:szCs w:val="22"/>
          <w:lang w:eastAsia="el-GR"/>
        </w:rPr>
        <w:t xml:space="preserve">δημόσιου πλειοδοτικού διαγωνισμού για την εκμίσθωση κυλικείου του Δημοτικού Σχολείου </w:t>
      </w:r>
      <w:r w:rsidRPr="00E64D05">
        <w:rPr>
          <w:rFonts w:ascii="Verdana" w:hAnsi="Verdana"/>
          <w:b/>
          <w:i/>
          <w:sz w:val="22"/>
          <w:szCs w:val="22"/>
        </w:rPr>
        <w:t>Ροδιάς</w:t>
      </w:r>
      <w:r w:rsidRPr="00E64D05">
        <w:rPr>
          <w:rFonts w:ascii="Verdana" w:hAnsi="Verdana"/>
          <w:b/>
          <w:i/>
          <w:sz w:val="22"/>
          <w:szCs w:val="22"/>
          <w:lang w:eastAsia="el-GR"/>
        </w:rPr>
        <w:t xml:space="preserve">, Δήμου </w:t>
      </w:r>
      <w:proofErr w:type="spellStart"/>
      <w:r w:rsidRPr="00E64D05">
        <w:rPr>
          <w:rFonts w:ascii="Verdana" w:hAnsi="Verdana"/>
          <w:b/>
          <w:i/>
          <w:sz w:val="22"/>
          <w:szCs w:val="22"/>
          <w:lang w:eastAsia="el-GR"/>
        </w:rPr>
        <w:t>Μαλεβιζίου</w:t>
      </w:r>
      <w:proofErr w:type="spellEnd"/>
    </w:p>
    <w:p w:rsidR="00B80BEF" w:rsidRPr="00E64D05" w:rsidRDefault="00B80BEF" w:rsidP="00B80BEF">
      <w:pPr>
        <w:ind w:left="-142"/>
        <w:jc w:val="center"/>
        <w:rPr>
          <w:rFonts w:ascii="Verdana" w:hAnsi="Verdana"/>
          <w:i/>
          <w:sz w:val="22"/>
          <w:szCs w:val="22"/>
          <w:lang w:eastAsia="el-GR"/>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Πρωτοβάθμια  Σχολική Επιτροπή του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 xml:space="preserve"> προκηρύσσει</w:t>
      </w:r>
      <w:r>
        <w:rPr>
          <w:rFonts w:ascii="Verdana" w:hAnsi="Verdana"/>
          <w:i/>
          <w:kern w:val="2"/>
          <w:sz w:val="22"/>
          <w:szCs w:val="22"/>
        </w:rPr>
        <w:t xml:space="preserve"> επαναληπτικό </w:t>
      </w:r>
      <w:r w:rsidRPr="00E64D05">
        <w:rPr>
          <w:rFonts w:ascii="Verdana" w:hAnsi="Verdana"/>
          <w:i/>
          <w:kern w:val="2"/>
          <w:sz w:val="22"/>
          <w:szCs w:val="22"/>
        </w:rPr>
        <w:t xml:space="preserve"> δημόσιο πλειοδοτικό διαγωνισμό με σφραγισμένες προσφορές για την εκμίσθωση του κυλικείου του Δημοτικού Σχολείου Ροδιάς, σύμφωνα με την  Κ.Υ.Α 64321/Δ4/16-05-2008 (ΦΕΚ 1003 Β/30-05-2008), των Υπ. Εσωτερικών- Εθν. Παιδείας και Θρησκευμάτων, όπως έχει τροποποιηθεί και κάθε φορά ισχύει και την ΚΥΑ με </w:t>
      </w:r>
      <w:proofErr w:type="spellStart"/>
      <w:r w:rsidRPr="00E64D05">
        <w:rPr>
          <w:rFonts w:ascii="Verdana" w:hAnsi="Verdana"/>
          <w:i/>
          <w:kern w:val="2"/>
          <w:sz w:val="22"/>
          <w:szCs w:val="22"/>
        </w:rPr>
        <w:t>αρ</w:t>
      </w:r>
      <w:proofErr w:type="spellEnd"/>
      <w:r w:rsidRPr="00E64D05">
        <w:rPr>
          <w:rFonts w:ascii="Verdana" w:hAnsi="Verdana"/>
          <w:i/>
          <w:kern w:val="2"/>
          <w:sz w:val="22"/>
          <w:szCs w:val="22"/>
        </w:rPr>
        <w:t>. Φ2/1553/129578/Δ1 (ΦΕΚ 2646/</w:t>
      </w:r>
      <w:proofErr w:type="spellStart"/>
      <w:r w:rsidRPr="00E64D05">
        <w:rPr>
          <w:rFonts w:ascii="Verdana" w:hAnsi="Verdana"/>
          <w:i/>
          <w:kern w:val="2"/>
          <w:sz w:val="22"/>
          <w:szCs w:val="22"/>
        </w:rPr>
        <w:t>τ.Β</w:t>
      </w:r>
      <w:proofErr w:type="spellEnd"/>
      <w:r w:rsidRPr="00E64D05">
        <w:rPr>
          <w:rFonts w:ascii="Verdana" w:hAnsi="Verdana"/>
          <w:i/>
          <w:kern w:val="2"/>
          <w:sz w:val="22"/>
          <w:szCs w:val="22"/>
        </w:rPr>
        <w:t xml:space="preserve">΄/25.08.2016), και την με </w:t>
      </w:r>
      <w:proofErr w:type="spellStart"/>
      <w:r w:rsidRPr="00E64D05">
        <w:rPr>
          <w:rFonts w:ascii="Verdana" w:hAnsi="Verdana"/>
          <w:i/>
          <w:kern w:val="2"/>
          <w:sz w:val="22"/>
          <w:szCs w:val="22"/>
        </w:rPr>
        <w:t>αρ</w:t>
      </w:r>
      <w:proofErr w:type="spellEnd"/>
      <w:r>
        <w:rPr>
          <w:rFonts w:ascii="Verdana" w:hAnsi="Verdana"/>
          <w:i/>
          <w:kern w:val="2"/>
          <w:sz w:val="22"/>
          <w:szCs w:val="22"/>
        </w:rPr>
        <w:t xml:space="preserve">  46</w:t>
      </w:r>
      <w:r w:rsidRPr="00E64D05">
        <w:rPr>
          <w:rFonts w:ascii="Verdana" w:hAnsi="Verdana"/>
          <w:i/>
          <w:kern w:val="2"/>
          <w:sz w:val="22"/>
          <w:szCs w:val="22"/>
        </w:rPr>
        <w:t xml:space="preserve"> /2020  απόφαση του Διοικητικού Συμβουλίου της Α/</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Σχολικής Επιτροπής του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1. Η ανάθεση από τη Σχολική Επιτροπή της λειτουργίας και εκμετάλλευσης των κυλικείων των δημοσίων σχολείων Α/</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και Β/</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w:t>
      </w:r>
      <w:proofErr w:type="spellStart"/>
      <w:r w:rsidRPr="00E64D05">
        <w:rPr>
          <w:rFonts w:ascii="Verdana" w:hAnsi="Verdana"/>
          <w:i/>
          <w:kern w:val="2"/>
          <w:sz w:val="22"/>
          <w:szCs w:val="22"/>
        </w:rPr>
        <w:t>Εκπ</w:t>
      </w:r>
      <w:proofErr w:type="spellEnd"/>
      <w:r w:rsidRPr="00E64D05">
        <w:rPr>
          <w:rFonts w:ascii="Verdana" w:hAnsi="Verdana"/>
          <w:i/>
          <w:kern w:val="2"/>
          <w:sz w:val="22"/>
          <w:szCs w:val="22"/>
        </w:rPr>
        <w:t>/</w:t>
      </w:r>
      <w:proofErr w:type="spellStart"/>
      <w:r w:rsidRPr="00E64D05">
        <w:rPr>
          <w:rFonts w:ascii="Verdana" w:hAnsi="Verdana"/>
          <w:i/>
          <w:kern w:val="2"/>
          <w:sz w:val="22"/>
          <w:szCs w:val="22"/>
        </w:rPr>
        <w:t>σης</w:t>
      </w:r>
      <w:proofErr w:type="spellEnd"/>
      <w:r w:rsidRPr="00E64D05">
        <w:rPr>
          <w:rFonts w:ascii="Verdana" w:hAnsi="Verdana"/>
          <w:i/>
          <w:kern w:val="2"/>
          <w:sz w:val="22"/>
          <w:szCs w:val="22"/>
        </w:rPr>
        <w:t xml:space="preserve"> γίνεται μόνον κατόπιν διαγωνισμού σε συνάρτηση με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α) την τιμή της προσφοράς,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β) την προϋπηρεσία σε μίσθωση σχολικού κυλικείου,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γ) την </w:t>
      </w:r>
      <w:proofErr w:type="spellStart"/>
      <w:r w:rsidRPr="00E64D05">
        <w:rPr>
          <w:rFonts w:ascii="Verdana" w:hAnsi="Verdana"/>
          <w:i/>
          <w:kern w:val="2"/>
          <w:sz w:val="22"/>
          <w:szCs w:val="22"/>
        </w:rPr>
        <w:t>πολυτεκνική</w:t>
      </w:r>
      <w:proofErr w:type="spellEnd"/>
      <w:r w:rsidRPr="00E64D05">
        <w:rPr>
          <w:rFonts w:ascii="Verdana" w:hAnsi="Verdana"/>
          <w:i/>
          <w:kern w:val="2"/>
          <w:sz w:val="22"/>
          <w:szCs w:val="22"/>
        </w:rPr>
        <w:t xml:space="preserve"> ιδιότητα του ιδίου ή και προερχόμενου από </w:t>
      </w:r>
      <w:proofErr w:type="spellStart"/>
      <w:r w:rsidRPr="00E64D05">
        <w:rPr>
          <w:rFonts w:ascii="Verdana" w:hAnsi="Verdana"/>
          <w:i/>
          <w:kern w:val="2"/>
          <w:sz w:val="22"/>
          <w:szCs w:val="22"/>
        </w:rPr>
        <w:t>πολυτεκνική</w:t>
      </w:r>
      <w:proofErr w:type="spellEnd"/>
      <w:r w:rsidRPr="00E64D05">
        <w:rPr>
          <w:rFonts w:ascii="Verdana" w:hAnsi="Verdana"/>
          <w:i/>
          <w:kern w:val="2"/>
          <w:sz w:val="22"/>
          <w:szCs w:val="22"/>
        </w:rPr>
        <w:t xml:space="preserve"> οικογένεια,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δ) την μονογονεϊκή ιδιότητα,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ε) την πιστοποίηση του ΕΦΕΤ. (παρ.1 Κ.Υ.Α. 64321/Δ4/16.05.2008 (ΦΕΚ 1003 /30.05.2008 τεύχος Β), όπως αντικαταστάθηκε με την ΚΥΑ Φ2/1553/129578/Δ1/04.08.2016 (ΦΕΚ 2646/25.08.2016 τεύχος Β’)</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Η </w:t>
      </w:r>
      <w:proofErr w:type="spellStart"/>
      <w:r w:rsidRPr="00E64D05">
        <w:rPr>
          <w:rFonts w:ascii="Verdana" w:hAnsi="Verdana"/>
          <w:i/>
          <w:kern w:val="2"/>
          <w:sz w:val="22"/>
          <w:szCs w:val="22"/>
        </w:rPr>
        <w:t>μοριοδότηση</w:t>
      </w:r>
      <w:proofErr w:type="spellEnd"/>
      <w:r w:rsidRPr="00E64D05">
        <w:rPr>
          <w:rFonts w:ascii="Verdana" w:hAnsi="Verdana"/>
          <w:i/>
          <w:kern w:val="2"/>
          <w:sz w:val="22"/>
          <w:szCs w:val="22"/>
        </w:rPr>
        <w:t xml:space="preserve"> στις περιπτώσεις α, β, γ, δ, ε γίνεται ως εξής: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Ι. Κάθε προσφορά πολλαπλασιάζεται επί δύο.</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II. Για κάθε χρόνο προϋπηρεσίας σε εκμίσθωση σχολικού κυλικείου υπολογίζεται ένα (01) μόριο. Το σύνολο των μορίων λόγω προϋπηρεσίας δεν μπορεί να υπερβαίνει τα οκτώ (08).</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III. Για την </w:t>
      </w:r>
      <w:proofErr w:type="spellStart"/>
      <w:r w:rsidRPr="00E64D05">
        <w:rPr>
          <w:rFonts w:ascii="Verdana" w:hAnsi="Verdana"/>
          <w:i/>
          <w:kern w:val="2"/>
          <w:sz w:val="22"/>
          <w:szCs w:val="22"/>
        </w:rPr>
        <w:t>πολυτεκνική</w:t>
      </w:r>
      <w:proofErr w:type="spellEnd"/>
      <w:r w:rsidRPr="00E64D05">
        <w:rPr>
          <w:rFonts w:ascii="Verdana" w:hAnsi="Verdana"/>
          <w:i/>
          <w:kern w:val="2"/>
          <w:sz w:val="22"/>
          <w:szCs w:val="22"/>
        </w:rPr>
        <w:t xml:space="preserve"> ιδιότητα υπολογίζονται μόρια ως ακολούθως: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Πολύτεκνος υποψήφιος εκμεταλλευτής κυλικείου: πέντε (05) μόρια.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Υποψήφιος εκμεταλλευτής κυλικείου προερχόμενος από </w:t>
      </w:r>
      <w:proofErr w:type="spellStart"/>
      <w:r w:rsidRPr="00E64D05">
        <w:rPr>
          <w:rFonts w:ascii="Verdana" w:hAnsi="Verdana"/>
          <w:i/>
          <w:kern w:val="2"/>
          <w:sz w:val="22"/>
          <w:szCs w:val="22"/>
        </w:rPr>
        <w:t>πολυτεκνική</w:t>
      </w:r>
      <w:proofErr w:type="spellEnd"/>
      <w:r w:rsidRPr="00E64D05">
        <w:rPr>
          <w:rFonts w:ascii="Verdana" w:hAnsi="Verdana"/>
          <w:i/>
          <w:kern w:val="2"/>
          <w:sz w:val="22"/>
          <w:szCs w:val="22"/>
        </w:rPr>
        <w:t xml:space="preserve"> οικογένεια: τρία (03) μόρια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IV. Μονογονεϊκή ιδιότητα: τέσσερα (04) μόρια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V. Πιστοποιημένος από τον ΕΦΕΤ υποψήφιος εκμεταλλευτής κυλικείου: επιπλέον ένα (01) </w:t>
      </w:r>
      <w:r w:rsidRPr="00E64D05">
        <w:rPr>
          <w:rFonts w:ascii="Verdana" w:hAnsi="Verdana"/>
          <w:i/>
          <w:kern w:val="2"/>
          <w:sz w:val="22"/>
          <w:szCs w:val="22"/>
        </w:rPr>
        <w:lastRenderedPageBreak/>
        <w:t>μόριο.»</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VI. Πιστοποιημένος είτε μέσω ΕΟΠΠΕΠ είτε μέσω εναλλακτικών σχημάτων (ΕΣΥΔ): δύο (02) μόρια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 Δικαίωμα συμμετοχής στο διαγωνισμό έχουν:</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α) Φυσικά πρόσωπα καθώς και δημοτικά νομικά πρόσωπα.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β) Πολίτες των κρατών – μελών της Ευρωπαϊκής Ένωσης, γνώστες της Ελληνικής γλώσσας.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Το επίπεδο γλωσσομάθειάς τους για την καλή εκτέλεση των καθηκόντων τους διαπιστώνεται από την Επιτροπή διενέργειας του διαγωνισμού. (παρ.2 Κ.Υ.Α. 64321/Δ4/16.05.2008 (ΦΕΚ 1003 /30.05.2008 τεύχος Β), όπως τροποποιήθηκε με την ΚΥΑ Φ2/1553/129578/Δ1/04.08.2016 (ΦΕΚ 2646/25.08.2016 τεύχος Β’)</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3. Δε γίνονται δεκτοί στο διαγωνισμό:</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α) Όσοι απασχολούνται στο δημόσιο ή σε Ν.Π.Δ.Δ. με οποιαδήποτε εργασιακή σχέση.</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β) Συνταξιούχοι.</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γ) Όσοι έχουν κώλυμα διορισμού στο Δημόσιο σύμφωνα με τα άρθρα 4, (παρ. 1, 2, 3 και 4), 5, 7, 8 και 9 του ν. 3528/2007 Φ.Ε.Κ. 26 </w:t>
      </w:r>
      <w:proofErr w:type="spellStart"/>
      <w:r w:rsidRPr="00E64D05">
        <w:rPr>
          <w:rFonts w:ascii="Verdana" w:hAnsi="Verdana"/>
          <w:i/>
          <w:kern w:val="2"/>
          <w:sz w:val="22"/>
          <w:szCs w:val="22"/>
        </w:rPr>
        <w:t>τ.Α</w:t>
      </w:r>
      <w:proofErr w:type="spellEnd"/>
      <w:r w:rsidRPr="00E64D05">
        <w:rPr>
          <w:rFonts w:ascii="Verdana" w:hAnsi="Verdana"/>
          <w:i/>
          <w:kern w:val="2"/>
          <w:sz w:val="22"/>
          <w:szCs w:val="22"/>
        </w:rPr>
        <w:t>΄/9.2.07.</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δ) Όσοι είναι ανάδοχοι εκμετάλλευσης άλλου κυλικείου Δημόσιου ή Ιδιωτικού Σχολείου (παρ.3 Κ.Υ.Α. 64321/Δ4/16.05.2008 (ΦΕΚ 1003 /30.05.2008 τεύχος Β).</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4. α) Η σύμβαση ισχύει για εννέα χρόνια, αρχίζει από την υπογραφή της έως την 30η Ιουνίου του ένατου έτους, ήτοι 30 Ιουνίου 202</w:t>
      </w:r>
      <w:r>
        <w:rPr>
          <w:rFonts w:ascii="Verdana" w:hAnsi="Verdana"/>
          <w:i/>
          <w:kern w:val="2"/>
          <w:sz w:val="22"/>
          <w:szCs w:val="22"/>
        </w:rPr>
        <w:t>9</w:t>
      </w:r>
      <w:r w:rsidRPr="00E64D05">
        <w:rPr>
          <w:rFonts w:ascii="Verdana" w:hAnsi="Verdana"/>
          <w:i/>
          <w:kern w:val="2"/>
          <w:sz w:val="22"/>
          <w:szCs w:val="22"/>
        </w:rPr>
        <w:t>, χωρίς καμία περαιτέρω παράταση.</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β) Ο εκμεταλλευτής του κυλικείου έχει την υποχρέωση να αναλάβει υπηρεσία εντός 30 ημερών από την έναρξη του διδακτικού έτους ή σε κάθε άλλη περίπτωση εντός 30 ημερών από την ημερομηνία υπογραφής της σύμβασης. Σε διαφορετική περίπτωση </w:t>
      </w:r>
      <w:proofErr w:type="spellStart"/>
      <w:r w:rsidRPr="00E64D05">
        <w:rPr>
          <w:rFonts w:ascii="Verdana" w:hAnsi="Verdana"/>
          <w:i/>
          <w:kern w:val="2"/>
          <w:sz w:val="22"/>
          <w:szCs w:val="22"/>
        </w:rPr>
        <w:t>λύεται</w:t>
      </w:r>
      <w:proofErr w:type="spellEnd"/>
      <w:r w:rsidRPr="00E64D05">
        <w:rPr>
          <w:rFonts w:ascii="Verdana" w:hAnsi="Verdana"/>
          <w:i/>
          <w:kern w:val="2"/>
          <w:sz w:val="22"/>
          <w:szCs w:val="22"/>
        </w:rPr>
        <w:t xml:space="preserve"> η συνεργασία και η Σχολική Επιτροπή καταγγέλλει την σύμβαση.</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5. </w:t>
      </w:r>
      <w:r w:rsidRPr="00E64D05">
        <w:rPr>
          <w:rFonts w:ascii="Verdana" w:hAnsi="Verdana"/>
          <w:i/>
          <w:sz w:val="22"/>
          <w:szCs w:val="22"/>
        </w:rPr>
        <w:t xml:space="preserve">Η προθεσμία υποβολής αιτήσεων-προσφορών από τους ενδιαφερόμενους είναι από </w:t>
      </w:r>
      <w:r w:rsidRPr="00E64D05">
        <w:rPr>
          <w:rFonts w:ascii="Verdana" w:hAnsi="Verdana"/>
          <w:b/>
          <w:i/>
          <w:sz w:val="22"/>
          <w:szCs w:val="22"/>
        </w:rPr>
        <w:t>0</w:t>
      </w:r>
      <w:r>
        <w:rPr>
          <w:rFonts w:ascii="Verdana" w:hAnsi="Verdana"/>
          <w:b/>
          <w:i/>
          <w:sz w:val="22"/>
          <w:szCs w:val="22"/>
        </w:rPr>
        <w:t>8/07/</w:t>
      </w:r>
      <w:r w:rsidRPr="00E64D05">
        <w:rPr>
          <w:rFonts w:ascii="Verdana" w:hAnsi="Verdana"/>
          <w:b/>
          <w:i/>
          <w:sz w:val="22"/>
          <w:szCs w:val="22"/>
        </w:rPr>
        <w:t xml:space="preserve">2020 έως </w:t>
      </w:r>
      <w:r>
        <w:rPr>
          <w:rFonts w:ascii="Verdana" w:hAnsi="Verdana"/>
          <w:b/>
          <w:i/>
          <w:sz w:val="22"/>
          <w:szCs w:val="22"/>
        </w:rPr>
        <w:t>27</w:t>
      </w:r>
      <w:r w:rsidRPr="00E64D05">
        <w:rPr>
          <w:rFonts w:ascii="Verdana" w:hAnsi="Verdana"/>
          <w:b/>
          <w:i/>
          <w:sz w:val="22"/>
          <w:szCs w:val="22"/>
        </w:rPr>
        <w:t>/0</w:t>
      </w:r>
      <w:r>
        <w:rPr>
          <w:rFonts w:ascii="Verdana" w:hAnsi="Verdana"/>
          <w:b/>
          <w:i/>
          <w:sz w:val="22"/>
          <w:szCs w:val="22"/>
        </w:rPr>
        <w:t>7</w:t>
      </w:r>
      <w:r w:rsidRPr="00E64D05">
        <w:rPr>
          <w:rFonts w:ascii="Verdana" w:hAnsi="Verdana"/>
          <w:b/>
          <w:i/>
          <w:sz w:val="22"/>
          <w:szCs w:val="22"/>
        </w:rPr>
        <w:t xml:space="preserve">/2020. </w:t>
      </w:r>
      <w:r w:rsidRPr="00E64D05">
        <w:rPr>
          <w:rFonts w:ascii="Verdana" w:hAnsi="Verdana"/>
          <w:i/>
          <w:sz w:val="22"/>
          <w:szCs w:val="22"/>
        </w:rPr>
        <w:t xml:space="preserve"> Ο διαγωνισμός θα γίνει δημόσια στο Δημαρχείο </w:t>
      </w:r>
      <w:proofErr w:type="spellStart"/>
      <w:r w:rsidRPr="00E64D05">
        <w:rPr>
          <w:rFonts w:ascii="Verdana" w:hAnsi="Verdana"/>
          <w:i/>
          <w:sz w:val="22"/>
          <w:szCs w:val="22"/>
        </w:rPr>
        <w:t>Μαλεβιζίου</w:t>
      </w:r>
      <w:proofErr w:type="spellEnd"/>
      <w:r w:rsidRPr="00E64D05">
        <w:rPr>
          <w:rFonts w:ascii="Verdana" w:hAnsi="Verdana"/>
          <w:i/>
          <w:sz w:val="22"/>
          <w:szCs w:val="22"/>
        </w:rPr>
        <w:t xml:space="preserve"> στην αίθουσα του Δημοτικού Συμβουλίου, </w:t>
      </w:r>
      <w:r w:rsidRPr="00E64D05">
        <w:rPr>
          <w:rFonts w:ascii="Verdana" w:hAnsi="Verdana"/>
          <w:b/>
          <w:i/>
          <w:sz w:val="22"/>
          <w:szCs w:val="22"/>
        </w:rPr>
        <w:t xml:space="preserve">την </w:t>
      </w:r>
      <w:r>
        <w:rPr>
          <w:rFonts w:ascii="Verdana" w:hAnsi="Verdana"/>
          <w:b/>
          <w:i/>
          <w:sz w:val="22"/>
          <w:szCs w:val="22"/>
        </w:rPr>
        <w:t>Δευτέρα  27</w:t>
      </w:r>
      <w:r w:rsidRPr="00E64D05">
        <w:rPr>
          <w:rFonts w:ascii="Verdana" w:hAnsi="Verdana"/>
          <w:b/>
          <w:i/>
          <w:sz w:val="22"/>
          <w:szCs w:val="22"/>
        </w:rPr>
        <w:t xml:space="preserve">  Ιου</w:t>
      </w:r>
      <w:r>
        <w:rPr>
          <w:rFonts w:ascii="Verdana" w:hAnsi="Verdana"/>
          <w:b/>
          <w:i/>
          <w:sz w:val="22"/>
          <w:szCs w:val="22"/>
        </w:rPr>
        <w:t>λ</w:t>
      </w:r>
      <w:r w:rsidRPr="00E64D05">
        <w:rPr>
          <w:rFonts w:ascii="Verdana" w:hAnsi="Verdana"/>
          <w:b/>
          <w:i/>
          <w:sz w:val="22"/>
          <w:szCs w:val="22"/>
        </w:rPr>
        <w:t>ίου  2020 και ώρα 12:00 μ.μ., ώρα λήξης κατάθεσης των προσφορών.</w:t>
      </w:r>
      <w:r w:rsidRPr="00E64D05">
        <w:rPr>
          <w:rFonts w:ascii="Bookman Old Style" w:hAnsi="Bookman Old Style"/>
          <w:b/>
          <w:i/>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Επιτροπή διενέργειας του διαγωνισμού δύναται κατά την κρίση της να τάσσει εύλογη προθεσμία για την προσκόμιση τυχόν δικαιολογητικών που λείπουν και είναι απαραίτητα για τη συμμετοχή στο διαγωνισμό, πλην της χρηματικής εγγύησης ή της εγγυητικής επιστολής, τα οποία κατατίθενται μαζί με την προσφορά.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Η προθεσμία μεταξύ της δημοσίευσης της προκήρυξης και της ημέρας του αρχικού ή του επαναληπτικού διαγωνισμού δεν μπορεί να είναι μικρότερη των 30 ημερών ή των 20 ημερών </w:t>
      </w:r>
      <w:r w:rsidRPr="00E64D05">
        <w:rPr>
          <w:rFonts w:ascii="Verdana" w:hAnsi="Verdana"/>
          <w:i/>
          <w:kern w:val="2"/>
          <w:sz w:val="22"/>
          <w:szCs w:val="22"/>
        </w:rPr>
        <w:lastRenderedPageBreak/>
        <w:t xml:space="preserve">αντίστοιχα.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Περίληψη της προκήρυξης του διαγωνισμού τοποθετείται στον πίνακα ανακοινώσεων του Δημαρχείου, στον πίνακα ανακοινώσεων και σε εμφανές μέρος μπροστά στην είσοδο του σχολείου, σε πολυσύχναστους χώρους της περιοχής (πλατείες κ.λπ.) και δημοσιεύεται τουλάχιστον μία φορά σε δύο τοπικές εφημερίδες και αν δεν υπάρχουν δύο σε μία τοπική εφημερίδα.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Σε περίπτωση που δεν υπάρχουν τοπικές εφημερίδες η δημοσίευση γίνεται σε τοπική       εφημερίδα της πλησιέστερης περιοχής όμορου Δήμου.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6.Πληροφορίες: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Στο Γραφείο της Πρωτοβάθμιας Σχολικής Επιτροπής του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 xml:space="preserve">,  </w:t>
      </w:r>
      <w:proofErr w:type="spellStart"/>
      <w:r w:rsidRPr="00E64D05">
        <w:rPr>
          <w:rFonts w:ascii="Verdana" w:hAnsi="Verdana"/>
          <w:i/>
          <w:kern w:val="2"/>
          <w:sz w:val="22"/>
          <w:szCs w:val="22"/>
        </w:rPr>
        <w:t>τηλ</w:t>
      </w:r>
      <w:proofErr w:type="spellEnd"/>
      <w:r w:rsidRPr="00E64D05">
        <w:rPr>
          <w:rFonts w:ascii="Verdana" w:hAnsi="Verdana"/>
          <w:i/>
          <w:kern w:val="2"/>
          <w:sz w:val="22"/>
          <w:szCs w:val="22"/>
        </w:rPr>
        <w:t xml:space="preserve">.: 2813-400633, τις εργάσιμες ώρες και ημέρες όπου χορηγείται στους ενδιαφερόμενους αντίγραφο της αναλυτικής διακήρυξης όπως και αντίγραφο των σχετικών ΚΥΑ.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Ο τελικός ανάδοχος, στον οποίο θα κατακυρωθεί οριστικά η δημοπρασία, θα επιβαρυνθεί εξ ολοκλήρου με τις δαπάνες δημοσίευσης της περίληψης της διακήρυξης της δημοπρασίας. Οι αποδείξεις ή/και τιμολόγια καταβολής των δαπανών αυτών προσκομίζονται απαραίτητα σαν δικαιολογητικά κατά τον καταρτισμό και υπογραφή της σύμβασης εκμίσθωσης του κυλικείου.</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7. Τα δικαιολογητικά συμμετοχής του κάθε ενδιαφερόμενου στο διαγωνισμό είναι:</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α) Έγγραφη αίτηση με πλήρη στοιχεία για τη συμμετοχή του στο διαγωνισμό. Σε περίπτωση που την αίτηση καταθέτει άλλο άτομο εκτός από τον προσφέροντα, θα προσκομίζεται και έγγραφη εξουσιοδότηση, θεωρημένη για το γνήσιο της υπογραφής.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β) Έγγραφη οικονομική προσφορά που εμπεριέχει το προσφερόμενο ποσό σε ευρώ για κάθε μαθητή, η οποία θα τοποθετείται σε ξεχωριστό από τα άλλα δικαιολογητικά κλειστό αδιαφανή φάκελο. Η προσφορά πρέπει να είναι καθαρογραμμένη χωρίς </w:t>
      </w:r>
      <w:proofErr w:type="spellStart"/>
      <w:r w:rsidRPr="00E64D05">
        <w:rPr>
          <w:rFonts w:ascii="Verdana" w:hAnsi="Verdana"/>
          <w:i/>
          <w:kern w:val="2"/>
          <w:sz w:val="22"/>
          <w:szCs w:val="22"/>
        </w:rPr>
        <w:t>ξέσματα</w:t>
      </w:r>
      <w:proofErr w:type="spellEnd"/>
      <w:r w:rsidRPr="00E64D05">
        <w:rPr>
          <w:rFonts w:ascii="Verdana" w:hAnsi="Verdana"/>
          <w:i/>
          <w:kern w:val="2"/>
          <w:sz w:val="22"/>
          <w:szCs w:val="22"/>
        </w:rPr>
        <w:t xml:space="preserve">, σβησίματα, προσθήκες, διορθώσεις. Τυχόν διόρθωση μονογράφεται από τον ενδιαφερόμενο.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Επιτροπή διενέργειας του διαγωνισμού κατά τον έλεγχο, αφού καθαρογράψει τη διόρθωση, τη μονογράφει και τη σφραγίζει. Η προσφορά απορρίπτεται, όταν υπάρχουν σε αυτή διορθώσεις, οι οποίες την καθιστούν ασαφή κατά την κρίση της Επιτροπής διενέργειας του διαγωνισμού.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Το ελάχιστο ποσό προσφοράς από τους ενδιαφερομένους ορίζεται στα 4 Ευρώ ανά μαθητή ετησίως (189 εργάσιμες ημέρες) και θα αποτελεί ποσό εκκίνησης κατά τη διαδικασία του σχετικού διαγωνισμού.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Σε σχολεία Α/</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και Β/</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Εκπαίδευσης, με αριθμό μαθητών μικρότερο των 250, η Σχολική Επιτροπή έχει τη δυνατότητα το ελάχιστο ποσό προσφοράς να το μειώνει μέχρι και 50% για σχολεία Β/</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Εκπαίδευσης και μέχρι 60% για σχολεία Α/</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Εκπαίδευσης.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Τα ανωτέρω ποσά μπορούν να αναπροσαρμόζονται με απόφαση των Υπουργών ΥΠΕΠΘ και </w:t>
      </w:r>
      <w:r w:rsidRPr="00E64D05">
        <w:rPr>
          <w:rFonts w:ascii="Verdana" w:hAnsi="Verdana"/>
          <w:i/>
          <w:kern w:val="2"/>
          <w:sz w:val="22"/>
          <w:szCs w:val="22"/>
        </w:rPr>
        <w:lastRenderedPageBreak/>
        <w:t>Εσωτερικών.</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γ) Πιστοποιητικό προϋπηρεσίας σε μίσθωση σχολικού κυλικείου από την αντίστοιχη σχολική επιτροπή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δ) Πιστοποιητικό πολυτεκνίας από τον αρμόδιο φορέα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ε) Πιστοποιητικό φορολογικής ενημερότητας. </w:t>
      </w:r>
    </w:p>
    <w:p w:rsidR="00B80BEF" w:rsidRPr="00E64D05" w:rsidRDefault="00B80BEF" w:rsidP="00B80BEF">
      <w:pPr>
        <w:tabs>
          <w:tab w:val="left" w:pos="-180"/>
        </w:tabs>
        <w:spacing w:line="360" w:lineRule="auto"/>
        <w:jc w:val="both"/>
        <w:rPr>
          <w:rFonts w:ascii="Verdana" w:hAnsi="Verdana"/>
          <w:i/>
          <w:kern w:val="2"/>
          <w:sz w:val="22"/>
          <w:szCs w:val="22"/>
        </w:rPr>
      </w:pPr>
      <w:proofErr w:type="spellStart"/>
      <w:r w:rsidRPr="00E64D05">
        <w:rPr>
          <w:rFonts w:ascii="Verdana" w:hAnsi="Verdana"/>
          <w:i/>
          <w:kern w:val="2"/>
          <w:sz w:val="22"/>
          <w:szCs w:val="22"/>
        </w:rPr>
        <w:t>στ</w:t>
      </w:r>
      <w:proofErr w:type="spellEnd"/>
      <w:r w:rsidRPr="00E64D05">
        <w:rPr>
          <w:rFonts w:ascii="Verdana" w:hAnsi="Verdana"/>
          <w:i/>
          <w:kern w:val="2"/>
          <w:sz w:val="22"/>
          <w:szCs w:val="22"/>
        </w:rPr>
        <w:t xml:space="preserve">) Πιστοποιητικό Εισαγγελίας ότι δεν είναι φυγόποινος ή φυγόδικος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ζ) Πιστοποιητικό Ποινικού Μητρώου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η) Ποσό εγγύησης τουλάχιστον 300 Ευρώ ή αντίστοιχη εγγυητική επιστολή για τη συμμετοχή στο διαγωνισμό.</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εγγύηση αυτή επιστρέφεται στους ενδιαφερόμενους υποψήφιους μετά την κατακύρωση του διαγωνισμού εκτός του υποψηφίου, στον οποίο κατακυρώθηκε η παραχώρηση του κυλικείου, ο οποίος πρέπει να καταβάλει συμπληρωματικά αντίστοιχο ποσό ή εγγυητική επιστολή που να καλύπτει συνολικά το 20% του ετήσιου μισθώματος ως εγγύηση καλής εκτέλεσης της σύμβασης.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Το ποσό αυτό ή η εγγυητική επιστολή </w:t>
      </w:r>
      <w:proofErr w:type="spellStart"/>
      <w:r w:rsidRPr="00E64D05">
        <w:rPr>
          <w:rFonts w:ascii="Verdana" w:hAnsi="Verdana"/>
          <w:i/>
          <w:kern w:val="2"/>
          <w:sz w:val="22"/>
          <w:szCs w:val="22"/>
        </w:rPr>
        <w:t>παρακρατείται</w:t>
      </w:r>
      <w:proofErr w:type="spellEnd"/>
      <w:r w:rsidRPr="00E64D05">
        <w:rPr>
          <w:rFonts w:ascii="Verdana" w:hAnsi="Verdana"/>
          <w:i/>
          <w:kern w:val="2"/>
          <w:sz w:val="22"/>
          <w:szCs w:val="22"/>
        </w:rPr>
        <w:t xml:space="preserve"> καθ΄ όλη τη διάρκεια της σύμβασης και επιστρέφεται μετά τη λήξη της άτοκα, πλην της περιπτώσεως καταγγελίας ή προώρου λήξης της σύμβασης, οπότε καταπίπτει υπέρ της Σχολικής Επιτροπής.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θ) Υπεύθυνη δήλωση του ν. 1599/1986 στην οποία δηλώνεται ότι δεν είναι ανάδοχοι εκμετάλλευσης άλλου κυλικείου δημοσίου ή ιδιωτικού σχολείου (δεν απαιτείται για δημοτικά νομικά πρόσωπα).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ι) Πιστοποιητικό δημόσιας αρχής από το οποίο να προκύπτει η ιδιότητα γονέα μονογονεϊκής οικογένειας. </w:t>
      </w:r>
    </w:p>
    <w:p w:rsidR="00B80BEF" w:rsidRPr="00E64D05" w:rsidRDefault="00B80BEF" w:rsidP="00B80BEF">
      <w:pPr>
        <w:tabs>
          <w:tab w:val="left" w:pos="-180"/>
        </w:tabs>
        <w:spacing w:line="360" w:lineRule="auto"/>
        <w:jc w:val="both"/>
        <w:rPr>
          <w:rFonts w:ascii="Verdana" w:hAnsi="Verdana"/>
          <w:i/>
          <w:kern w:val="2"/>
          <w:sz w:val="22"/>
          <w:szCs w:val="22"/>
        </w:rPr>
      </w:pPr>
      <w:proofErr w:type="spellStart"/>
      <w:r w:rsidRPr="00E64D05">
        <w:rPr>
          <w:rFonts w:ascii="Verdana" w:hAnsi="Verdana"/>
          <w:i/>
          <w:kern w:val="2"/>
          <w:sz w:val="22"/>
          <w:szCs w:val="22"/>
        </w:rPr>
        <w:t>ια</w:t>
      </w:r>
      <w:proofErr w:type="spellEnd"/>
      <w:r w:rsidRPr="00E64D05">
        <w:rPr>
          <w:rFonts w:ascii="Verdana" w:hAnsi="Verdana"/>
          <w:i/>
          <w:kern w:val="2"/>
          <w:sz w:val="22"/>
          <w:szCs w:val="22"/>
        </w:rPr>
        <w:t>) Πιστοποιητικό του ΕΦΕΤ</w:t>
      </w:r>
    </w:p>
    <w:p w:rsidR="00B80BEF" w:rsidRPr="00E64D05" w:rsidRDefault="00B80BEF" w:rsidP="00B80BEF">
      <w:pPr>
        <w:tabs>
          <w:tab w:val="left" w:pos="-180"/>
        </w:tabs>
        <w:spacing w:line="360" w:lineRule="auto"/>
        <w:jc w:val="both"/>
        <w:rPr>
          <w:rFonts w:ascii="Verdana" w:hAnsi="Verdana"/>
          <w:i/>
          <w:kern w:val="2"/>
          <w:sz w:val="22"/>
          <w:szCs w:val="22"/>
        </w:rPr>
      </w:pPr>
      <w:proofErr w:type="spellStart"/>
      <w:r w:rsidRPr="00E64D05">
        <w:rPr>
          <w:rFonts w:ascii="Verdana" w:hAnsi="Verdana"/>
          <w:i/>
          <w:kern w:val="2"/>
          <w:sz w:val="22"/>
          <w:szCs w:val="22"/>
        </w:rPr>
        <w:t>ιβ</w:t>
      </w:r>
      <w:proofErr w:type="spellEnd"/>
      <w:r w:rsidRPr="00E64D05">
        <w:rPr>
          <w:rFonts w:ascii="Verdana" w:hAnsi="Verdana"/>
          <w:i/>
          <w:kern w:val="2"/>
          <w:sz w:val="22"/>
          <w:szCs w:val="22"/>
        </w:rPr>
        <w:t>) Δελτίο Αστυνομικής Ταυτότητας σε φωτοαντίγραφο (περ. ι) παρ. 6 της Κ.Υ.Α 64321/Δ4/16.05.2008 (ΦΕΚ 1003 τ. Β΄/30-05-2008) του φυσικού προσώπου και στην περίπτωση εκπροσώπησης, του εξουσιοδοτημένου ατόμου-νόμιμου εκπροσώπου.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Για τη συμμετοχή των δημοτικών νομικών προσώπων απαιτούνται όλα τα ανωτέρω δικαιολογητικά εκτός του πιστοποιητικού Εισαγγελίας, της υπεύθυνης δήλωσης του ν. 1599/1986 και του αποσπάσματος ποινικού μητρώου. Απαιτείται, όμως, επιπλέον αποδεικτικό έγγραφο του </w:t>
      </w:r>
      <w:proofErr w:type="spellStart"/>
      <w:r w:rsidRPr="00E64D05">
        <w:rPr>
          <w:rFonts w:ascii="Verdana" w:hAnsi="Verdana"/>
          <w:i/>
          <w:kern w:val="2"/>
          <w:sz w:val="22"/>
          <w:szCs w:val="22"/>
        </w:rPr>
        <w:t>εξουσιοδοτουμένου</w:t>
      </w:r>
      <w:proofErr w:type="spellEnd"/>
      <w:r w:rsidRPr="00E64D05">
        <w:rPr>
          <w:rFonts w:ascii="Verdana" w:hAnsi="Verdana"/>
          <w:i/>
          <w:kern w:val="2"/>
          <w:sz w:val="22"/>
          <w:szCs w:val="22"/>
        </w:rPr>
        <w:t xml:space="preserve"> να συμμετάσχει στο διαγωνισμό ατόμου. Τα δημοτικά πρόσωπα που συμμετέχουν πρέπει να έχουν τη δυνατότητα λειτουργίας σχολικών κυλικείων εκ του καταστατικού τους. (παρ.6 Κ.Υ.Α. 64321/Δ4/16.05.2008 (ΦΕΚ 1003 /30.05.2008 τεύχος Β), όπως τροποποιήθηκε με την ΚΥΑ Φ2/1553/129578/Δ1/04.08.2016 (ΦΕΚ 2646/25.08.2016 τεύχος Β’)</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8. Η Επιτροπή διενέργειας του διαγωνισμού συγκροτείται με πράξη του Προέδρου της Σχολικής Επιτροπής και αποτελείται από το Διευθυντή του σχολείου, από εκπρόσωπο του Δήμου στη Σχολική Επιτροπή και τον πρόεδρο του συλλόγου γονέων ή τον εκπρόσωπο των </w:t>
      </w:r>
      <w:r w:rsidRPr="00E64D05">
        <w:rPr>
          <w:rFonts w:ascii="Verdana" w:hAnsi="Verdana"/>
          <w:i/>
          <w:kern w:val="2"/>
          <w:sz w:val="22"/>
          <w:szCs w:val="22"/>
        </w:rPr>
        <w:lastRenderedPageBreak/>
        <w:t>γονέων στη Σχολική Επιτροπή.</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9. Σε περίπτωση αποτυχίας του διαγωνισμού, αυτός επαναλαμβάνεται με την ίδια διαδικασία.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Σε περίπτωση αποτυχίας και του επαναληπτικού διαγωνισμού, γίνεται απευθείας ανάθεση του κυλικείου σε πρόσωπο που διαθέτει τις νόμιμες προϋποθέσεις, αφού υποβάλλει τα δικαιολογητικά που προβλέπονται από την απόφαση αυτή. Σε περίπτωση μη ύπαρξης ενδιαφερομένων για απευθείας ανάθεση, μπορεί να γίνει απευθείας ανάθεση σε άτομα του σχολικού περιβάλλοντος, πάσης φύσεως βοηθητικού προσωπικού που απασχολείται με οποιαδήποτε σχέση εργασίας. Οι όροι της απευθείας ανάθεσης δεν μπορεί να είναι δυσμενέστεροι των προβλεπόμενων όρων της προκήρυξης. Το ποσό της ανάθεσης δεν μπορεί να είναι μικρότερο από το ελάχιστο ποσό που καθορίζεται στο άρθρο 11 της ΚΥΑ 64321/∆4/16-05-2008/ΦΕΚ 1003 τ. Β΄/2008, όπως κάθε φορά ισχύει.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10. Το άτομο του σχολικού περιβάλλοντος που συνταξιοδοτείται ή αποχωρεί από το σχολείο για οποιοδήποτε λόγο, εξακολουθεί να έχει την εκμετάλλευση του κυλικείου μέχρι την καταληκτική ημερομηνία της σύμβασής του. Στον καθαριστή – </w:t>
      </w:r>
      <w:proofErr w:type="spellStart"/>
      <w:r w:rsidRPr="00E64D05">
        <w:rPr>
          <w:rFonts w:ascii="Verdana" w:hAnsi="Verdana"/>
          <w:i/>
          <w:kern w:val="2"/>
          <w:sz w:val="22"/>
          <w:szCs w:val="22"/>
        </w:rPr>
        <w:t>τρια</w:t>
      </w:r>
      <w:proofErr w:type="spellEnd"/>
      <w:r w:rsidRPr="00E64D05">
        <w:rPr>
          <w:rFonts w:ascii="Verdana" w:hAnsi="Verdana"/>
          <w:i/>
          <w:kern w:val="2"/>
          <w:sz w:val="22"/>
          <w:szCs w:val="22"/>
        </w:rPr>
        <w:t xml:space="preserve"> που έχει αναλάβει την εκμετάλλευση του κυλικείου, απαγορεύεται να καθαρίζει τους χώρους του σχολείου κατά τη διάρκεια λειτουργίας του κυλικείου. Ο καθαρισμός θα γίνεται υποχρεωτικά πριν ή μετά το ωράριο λειτουργίας του κυλικείου. Για τα λοιπά πρόσωπα η ενασχόλησή τους με τη λειτουργία του κυλικείου δεν πρέπει να εμποδίζει την εκτέλεση των κυρίων καθηκόντων τους.</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11. Ο προσφέρων θεωρείται ότι αποδέχεται πλήρως και ανεπιφύλακτα όλους του</w:t>
      </w:r>
      <w:r>
        <w:rPr>
          <w:rFonts w:ascii="Verdana" w:hAnsi="Verdana"/>
          <w:i/>
          <w:kern w:val="2"/>
          <w:sz w:val="22"/>
          <w:szCs w:val="22"/>
        </w:rPr>
        <w:t>ς όρους της διακήρυξης και της 46</w:t>
      </w:r>
      <w:r w:rsidRPr="00E64D05">
        <w:rPr>
          <w:rFonts w:ascii="Verdana" w:hAnsi="Verdana"/>
          <w:i/>
          <w:kern w:val="2"/>
          <w:sz w:val="22"/>
          <w:szCs w:val="22"/>
        </w:rPr>
        <w:t>/20</w:t>
      </w:r>
      <w:r>
        <w:rPr>
          <w:rFonts w:ascii="Verdana" w:hAnsi="Verdana"/>
          <w:i/>
          <w:kern w:val="2"/>
          <w:sz w:val="22"/>
          <w:szCs w:val="22"/>
        </w:rPr>
        <w:t>20</w:t>
      </w:r>
      <w:r w:rsidRPr="00E64D05">
        <w:rPr>
          <w:rFonts w:ascii="Verdana" w:hAnsi="Verdana"/>
          <w:i/>
          <w:kern w:val="2"/>
          <w:sz w:val="22"/>
          <w:szCs w:val="22"/>
        </w:rPr>
        <w:t xml:space="preserve"> απόφασης της σχολικής Επιτροπής.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12. Όσοι παρίστανται στη διαδικασία αποσφράγισης των προσφορών, λαμβάνουν γνώση των συμμετεχόντων στο διαγωνισμό.</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Επιτροπή διενέργειας του διαγωνισμού προβαίνει στην έναρξη της διαδικασίας αποσφράγισης των προσφορών κατά την ημερομηνία και ώρα που ορίζεται από την περιληπτική προκήρυξη.</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Προσφορές που υποβάλλονται στην Επιτροπή μετά την έναρξη της διαδικασίας αποσφράγισης δεν αποσφραγίζονται αλλά παραδίδονται στους ενδιαφερόμενους, ως εκπρόθεσμες.</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13. Αντιπροσφορές στους ανωτέρω διαγωνισμούς δεν γίνονται δεκτές. Σε περίπτωση υποβολής τους απορρίπτονται ως απαράδεκτες.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lastRenderedPageBreak/>
        <w:t xml:space="preserve">   14. Ένσταση κατά της νομιμότητας της διενέργειας του διαγωνισμού ή της συμμετοχής κάποιου σε αυτόν, κατά τη διάρκεια του διαγωνισμού, υποβάλλεται μέχρι και την επόμενη εργάσιμη ημέρα από την ημερομηνία διενέργειάς του. Η Επιτροπή υποβάλλει την ένσταση με αιτιολογημένη γνωμοδότησή της στη Πρωτοβάθμια  Σχολική Επιτροπή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 xml:space="preserve"> που είναι αρμόδια για την κατακύρωση του διαγωνισμού, προκειμένου να αποφανθεί τελικά για την αποδοχή ή την απόρριψή της.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Ενστάσεις που υποβάλλονται για οποιουσδήποτε άλλους από τους προαναφερόμενους λόγους δε γίνονται δεκτές.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Της ένστασης κατά της συμμετοχής κάποιου στο διαγωνισμό, λαμβάνει γνώση υποχρεωτικά με τη φροντίδα της Επιτροπής αυτός, κατά του οποίου στρέφεται.</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15. Στην περίπτωση που οι πρώτοι στον αριθμό μορίων είναι δύο ή περισσότεροι, η Επιτροπή τους ζητάει να προσκομίσουν την επόμενη εργάσιμη ημέρα νέα έγγραφη προσφορά. Η διαδικασία αυτή μπορεί να επαναλαμβάνεται κάθε επόμενη εργάσιμη ημέρα μέχρι να υπάρξει ένας με τον υψηλότερο αριθμό μορίων (παρ.16 Κ.Υ.Α. 64321/Δ4/16.05.2008 (ΦΕΚ 1003 /30.05.2008 τεύχος Β).</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16. Αρμόδιο όργανο για την κατακύρωση του διαγωνισμού είναι η Πρωτοβάθμια Σχολική Επιτροπή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 Η Σχολική Επιτροπή έχει το δικαίωμα να μην κατακυρώσει το διαγωνισμό, εφόσον κρίνει τις προσφορές απαράδεκτες ή για οποιοδήποτε άλλο λόγο κρίνει το αποτέλεσμα του διαγωνισμού ασύμφορο.</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17. Ο εκμεταλλευτής του κυλικείου σε περίπτωση που δεν διαθέτει βεβαίωση παρακολούθησης σεμιναρίου υγιεινής και ασφάλειας τροφίμων του Ε.Φ.Ε.Τ υποχρεούται να το παρακολουθήσει προσκομίζοντας τη σχετική βεβαίωση στη Σχολική Επιτροπή μετά την υπογραφή της συμβάσεως εντός εύλογου χρονικού διαστήματος.</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18. Ο εκμεταλλευτής κυλικείου πρέπει να τηρεί αυστηρά τις ισχύουσες διατάξεις </w:t>
      </w:r>
      <w:proofErr w:type="spellStart"/>
      <w:r w:rsidRPr="00E64D05">
        <w:rPr>
          <w:rFonts w:ascii="Verdana" w:hAnsi="Verdana"/>
          <w:i/>
          <w:kern w:val="2"/>
          <w:sz w:val="22"/>
          <w:szCs w:val="22"/>
        </w:rPr>
        <w:t>σύµφωνα</w:t>
      </w:r>
      <w:proofErr w:type="spellEnd"/>
      <w:r w:rsidRPr="00E64D05">
        <w:rPr>
          <w:rFonts w:ascii="Verdana" w:hAnsi="Verdana"/>
          <w:i/>
          <w:kern w:val="2"/>
          <w:sz w:val="22"/>
          <w:szCs w:val="22"/>
        </w:rPr>
        <w:t xml:space="preserve"> µε την υπ’ αριθµ.Υ1γ/Γ.Π/οικ.81025 (ΦΕΚ 2135 </w:t>
      </w:r>
      <w:proofErr w:type="spellStart"/>
      <w:r w:rsidRPr="00E64D05">
        <w:rPr>
          <w:rFonts w:ascii="Verdana" w:hAnsi="Verdana"/>
          <w:i/>
          <w:kern w:val="2"/>
          <w:sz w:val="22"/>
          <w:szCs w:val="22"/>
        </w:rPr>
        <w:t>τ.Β</w:t>
      </w:r>
      <w:proofErr w:type="spellEnd"/>
      <w:r w:rsidRPr="00E64D05">
        <w:rPr>
          <w:rFonts w:ascii="Verdana" w:hAnsi="Verdana"/>
          <w:i/>
          <w:kern w:val="2"/>
          <w:sz w:val="22"/>
          <w:szCs w:val="22"/>
        </w:rPr>
        <w:t xml:space="preserve">΄/29-08-2013) Υπουργική Απόφαση, όπως αυτή διαμορφώνεται κάθε φορά, µε την οποία καθορίζονται οι κανόνες υγιεινής των σχολικών κυλικείων και τα επιτρεπόμενα είδη που διατίθενται από αυτά.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Επίσης ο εκμεταλλευτής του κυλικείου πρέπει να τηρεί όσα ορίζονται στο άρθρο 66 της κωδικοποιημένης 7/2009 Αγορανομικής ∆</w:t>
      </w:r>
      <w:proofErr w:type="spellStart"/>
      <w:r w:rsidRPr="00E64D05">
        <w:rPr>
          <w:rFonts w:ascii="Verdana" w:hAnsi="Verdana"/>
          <w:i/>
          <w:kern w:val="2"/>
          <w:sz w:val="22"/>
          <w:szCs w:val="22"/>
        </w:rPr>
        <w:t>ιάταξης</w:t>
      </w:r>
      <w:proofErr w:type="spellEnd"/>
      <w:r w:rsidRPr="00E64D05">
        <w:rPr>
          <w:rFonts w:ascii="Verdana" w:hAnsi="Verdana"/>
          <w:i/>
          <w:kern w:val="2"/>
          <w:sz w:val="22"/>
          <w:szCs w:val="22"/>
        </w:rPr>
        <w:t xml:space="preserve"> (Φ.Ε.Κ. 1388 </w:t>
      </w:r>
      <w:proofErr w:type="spellStart"/>
      <w:r w:rsidRPr="00E64D05">
        <w:rPr>
          <w:rFonts w:ascii="Verdana" w:hAnsi="Verdana"/>
          <w:i/>
          <w:kern w:val="2"/>
          <w:sz w:val="22"/>
          <w:szCs w:val="22"/>
        </w:rPr>
        <w:t>τ.Β</w:t>
      </w:r>
      <w:proofErr w:type="spellEnd"/>
      <w:r w:rsidRPr="00E64D05">
        <w:rPr>
          <w:rFonts w:ascii="Verdana" w:hAnsi="Verdana"/>
          <w:i/>
          <w:kern w:val="2"/>
          <w:sz w:val="22"/>
          <w:szCs w:val="22"/>
        </w:rPr>
        <w:t>΄/13.07.2009,) περί καθορισμού ανώτατων τιμών διάθεσης ορισμένων ειδών που διατίθενται από τα σχολικά κυλικεία, όπως έχει τροποποιηθεί και ισχύει µε την 3/2012 Αγορανομική ∆</w:t>
      </w:r>
      <w:proofErr w:type="spellStart"/>
      <w:r w:rsidRPr="00E64D05">
        <w:rPr>
          <w:rFonts w:ascii="Verdana" w:hAnsi="Verdana"/>
          <w:i/>
          <w:kern w:val="2"/>
          <w:sz w:val="22"/>
          <w:szCs w:val="22"/>
        </w:rPr>
        <w:t>ιάταξη</w:t>
      </w:r>
      <w:proofErr w:type="spellEnd"/>
      <w:r w:rsidRPr="00E64D05">
        <w:rPr>
          <w:rFonts w:ascii="Verdana" w:hAnsi="Verdana"/>
          <w:i/>
          <w:kern w:val="2"/>
          <w:sz w:val="22"/>
          <w:szCs w:val="22"/>
        </w:rPr>
        <w:t xml:space="preserve"> (Φ.Ε.Κ. 2432 τ. Β΄/04.09.2012).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19. «Η παρουσία του εκμεταλλευτή στο κυλικείο τις ώρες λειτουργίας του είναι </w:t>
      </w:r>
      <w:r w:rsidRPr="00E64D05">
        <w:rPr>
          <w:rFonts w:ascii="Verdana" w:hAnsi="Verdana"/>
          <w:i/>
          <w:kern w:val="2"/>
          <w:sz w:val="22"/>
          <w:szCs w:val="22"/>
        </w:rPr>
        <w:lastRenderedPageBreak/>
        <w:t>απαραίτητη. Δύναται να επικουρείται από πρόσωπο, το οποίο θα πληροί τις σχετικές προϋποθέσεις εργασίας.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Το πρόσωπο το οποίο θα συνεπικουρεί πρέπει απαραιτήτως να πληροί τις προϋποθέσεις σύμφωνα με τα άρθρα 4 (παρ. 1, 2, 3 και 4), 7, 8 και 9 του Ν. 3528/2007 (ΦΕΚ: 26Α/9-2-2007), "Κύρωση του Κώδικα κατάστασης Δημοσίων Πολιτικών Διοικητικών Υπαλλήλων και Υπαλλήλων Ν.Π.Δ.Δ."».</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Ο μισθωτής  παραλαμβάνει  το κυλικείο  σε καλή κατάσταση  και υποχρεούται στο   διάστημα  που θα το  χρησιμοποιεί  να  το επιμελείται  και  να  το  παραδώσει  στον   εκμισθωτή κατά  τη  λήξη της μίσθωσης στην κατάσταση που το παρέλαβε, αλλιώς ευθύνεται  για αποζημίωση.</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20. Η μίσθωση των σχολικών κυλικείων κατά οποιονδήποτε τρόπο δεν υπάγεται στις διατάξεις για τις εμπορικές μισθώσεις.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21. Ο εκμεταλλευτής του σχολικού κυλικείου καταβάλλει στην αρμόδια Σχολική Επιτροπή κατ’ έτος το ποσό που συμφωνήθηκε, σε 3 δόσεις, την πρώτη την 30η Νοεμβρίου, τη δεύτερη την 28η Φεβρουαρίου και την τρίτη την 31η Μαΐου. Η καθυστέρηση καταβολής δόσης δημιουργεί δικαίωμα του εκμισθωτή  να  καταγγείλει  την σύμβαση και να  εισπράξει τα  οφειλόμενα κατά το νόμο περί είσπραξης δημοσίων εσόδων και επιδίωξης  αποζημίωσης.</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22. Το ύψος των δόσεων θα διαμορφώνεται σύμφωνα με τον τύπο: U = 1/189.α.β.γ, όπου υ= το ύψος των δόσεων, 189 οι εργάσιμες ημέρες του έτους, α= η προσφορά, β= ο αριθμός των φοιτώντων μαθητών στις ημερομηνίες, που καταβάλλονται οι δόσεις, γ= οι εργάσιμες ημέρες λειτουργίας του σχολείου με αντίστοιχη φοίτηση μαθητών για την περίοδο που καλύπτει η δόση. Ο αριθμός των φοιτώντων μαθητών (β) και οι εργάσιμες ημέρες για την περίοδο που καλύπτει η δόση (γ) βεβαιώνονται κάθε φορά από το Διευθυντή του σχολείου. Στον αριθμό αυτό προστίθεται και ο αριθμός των σπουδαστών των Π.Ε.Κ. και Ι.Ε.Κ. στην περίπτωση που συστεγάζονται σε σχολεία Α/</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και Β/</w:t>
      </w:r>
      <w:proofErr w:type="spellStart"/>
      <w:r w:rsidRPr="00E64D05">
        <w:rPr>
          <w:rFonts w:ascii="Verdana" w:hAnsi="Verdana"/>
          <w:i/>
          <w:kern w:val="2"/>
          <w:sz w:val="22"/>
          <w:szCs w:val="22"/>
        </w:rPr>
        <w:t>θμιας</w:t>
      </w:r>
      <w:proofErr w:type="spellEnd"/>
      <w:r w:rsidRPr="00E64D05">
        <w:rPr>
          <w:rFonts w:ascii="Verdana" w:hAnsi="Verdana"/>
          <w:i/>
          <w:kern w:val="2"/>
          <w:sz w:val="22"/>
          <w:szCs w:val="22"/>
        </w:rPr>
        <w:t xml:space="preserve"> Εκπαίδευσης και εξυπηρετούνται από το κυλικείο του σχολείου.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Σε περίπτωση που στο σχολικό συγκρότημα συστεγάζεται νηπιαγωγείο, ο αριθμός των φοιτώντων νηπίων δεν συνυπολογίζεται στον καθορισμό του μισθώματος.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Το  ποσό του  μισθώματος  υπόκειται  σε  τέλος  χαρτοσήμου 3% (πλέον  20% εισφοράς υπέρ ΟΓΑ επ’ αυτού ) το οποίο επιβαρύνεται εξ’ ολοκλήρου ο μισθωτής. </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23. Τα μισθώματα των σχολικών κυλικείων αποτελούν έσοδο της αρμόδιας Σχολικής Επιτροπής και εισπράττονται και διατίθενται κατά τις ισχύουσες οικείες διατάξεις.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lastRenderedPageBreak/>
        <w:t xml:space="preserve">  24. Με απόφαση της αρμόδιας Σχολικής Επιτροπής του σχολείου συγκροτείται η Επιτροπή Ελέγχου λειτουργίας του σχολικού κυλικείου, η οποία αποτελείται από:</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α) Το Διευθυντή του σχολείου ή το νόμιμο αναπληρωτή του.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β) Ένα μέλος του συλλόγου γονέων με τον αναπληρωτή του.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γ) Ένα μέλος της Σχολικής Επιτροπής με τον αναπληρωτή του.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δ) Ένα μέλος της Μαθητικής Κοινότητας με τον αναπληρωτή του.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ε) Έναν Εκπαιδευτικό του σχολείου με τον αναπληρωτή του.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Πρόεδρος της παραπάνω Επιτροπής είναι ο Διευθυντής του σχολείου ή ο αναπληρωτής του, ο οποίος, καλεί τα μέλη σε συνεδρίαση για τη συζήτηση διαφόρων προβλημάτων λειτουργίας του κυλικείου. Για τις συνεδριάσεις τηρούνται σχετικά πρακτικά σε ειδικό βιβλίο πράξεων.</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25. Έργο της Επιτροπής είναι ο έλεγχος της ομαλής λειτουργίας του κυλικείου, η διάθεση από αυτό των προβλεπόμενων και οριζόμενων ειδών από τις ισχύουσες διατάξεις, όπως αυτές κάθε φορά ισχύουν.</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Στα σχολικά συγκροτήματα ή σε σχολεία όπου έχουμε ένα κυλικείο, αλλά δύο ή περισσότερους συλλόγους γονέων, συλλόγους διδασκόντων κ.λπ. η επιτροπή Ελέγχου Λειτουργίας του σχολικού κυλικείου αποτελείται από:</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α) Ένα Διευθυντή σχολείου του συγκροτήματος ή των συστεγαζόμενων στο διδακτήριο σχολείων, ως πρόεδρο της Επιτροπής, με τον αναπληρωτή του που επιλέγονται από τον Πρόεδρο της αρμόδιας Σχολικής Επιτροπής.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β) Ένα μέλος του συλλόγου γονέων με τον αναπληρωτή του που τους προτείνουν όλοι οι σύλλογοι των σχολικών μονάδων που συστεγάζονται στο συγκεκριμένο διδακτήριο.</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γ) Ένα μέλος της Σχολικής Επιτροπής με τον αναπληρωτή του που επιλέγονται από τον Πρόεδρο της Σχολικής Επιτροπής.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δ) Ένα μέλος των μαθητικών κοινοτήτων με τον αναπληρωτή του που θα προτείνονται από τις μαθητικές κοινότητες όλων των άλλων σχολείων του συγκροτήματος ή των συστεγαζόμενων στο διδακτήριο σχολείων.</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ε) Έναν εκπαιδευτικό με τον αναπληρωτή του που θα προτείνονται από όλους τους συλλόγους διδασκόντων των άλλων σχολικών μονάδων.</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Επιτροπή αυτή συγκροτείται με απόφαση του Προέδρου της αρμόδιας Σχολικής Επιτροπής του συγκροτήματος.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26. Κάθε παράβαση των όρων της παρούσας θα πιστοποιείται από τα μέλη της Επιτροπής Ελέγχου λειτουργίας του κυλικείου, η οποία μπορεί να εισηγείται στη σχολική Επιτροπή του σχολείου την καταγγελία της σύμβασης που έχει υπογραφεί, για ουσιώδη λόγο, που οφείλεται στον υπεύθυνο ανάδοχο του κυλικείου.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Η Σχολική Επιτροπή κρίνει εάν συντρέχει ή όχι λόγος καταγγελίας της σύμβασης και αποφασίζει αναλόγως, αφού προηγουμένως κληθεί να εκφράσει τις απόψεις του, ο </w:t>
      </w:r>
      <w:r w:rsidRPr="00E64D05">
        <w:rPr>
          <w:rFonts w:ascii="Verdana" w:hAnsi="Verdana"/>
          <w:i/>
          <w:kern w:val="2"/>
          <w:sz w:val="22"/>
          <w:szCs w:val="22"/>
        </w:rPr>
        <w:lastRenderedPageBreak/>
        <w:t>εκμεταλλευτής του κυλικείου.</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27. Στην περίπτωση πρόωρης λύσης της σύμβασης διενεργείται νέος διαγωνισμός και η νέα σύμβαση θα ισχύει μέχρι την 30η Ιουνίου, μετά τη συμπλήρωση των εννέα (09) ετών. Το μίσθωμα στον πρώτο χρόνο της σύμβασης αυτής θα είναι μειωμένο κατά το ποσό που αντιστοιχεί αναλογικά στο σύνολο των ημερών (εργάσιμων) του χρονικού διαστήματος που μεσολάβησε από 1ης Ιουλίου, μέχρι την υπογραφή της νέας σύμβασης.</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28. Σε περίπτωση μεταστέγασης μέρους του σχολικού συγκροτήματος με μείωση των μαθητών άνω του 20% δύναται ο μισθωτής του κυλικείου να ζητήσει από τη Σχολική Επιτροπή τη λύση της σύμβασης με δίμηνη τουλάχιστον προειδοποίηση, οπότε δεν καταπίπτει η εγγύηση υπέρ της Σχολικής Επιτροπής.</w:t>
      </w:r>
    </w:p>
    <w:p w:rsidR="00B80BEF" w:rsidRPr="00E64D05" w:rsidRDefault="00B80BEF" w:rsidP="00B80BEF">
      <w:pPr>
        <w:tabs>
          <w:tab w:val="left" w:pos="-180"/>
        </w:tabs>
        <w:spacing w:line="360" w:lineRule="auto"/>
        <w:jc w:val="both"/>
        <w:rPr>
          <w:rFonts w:ascii="Verdana" w:hAnsi="Verdana"/>
          <w:i/>
          <w:kern w:val="2"/>
          <w:sz w:val="22"/>
          <w:szCs w:val="22"/>
        </w:rPr>
      </w:pP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29. Η σύμβαση υπογράφεται από τον Πρόεδρο της Πρωτοβάθμιας Σχολικής Επιτροπής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 xml:space="preserve"> και από τον υποψήφιο που έχει συγκεντρώσει τα περισσότερα μόρια.</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30. Η Σχολική Επιτροπή κατά το χρόνο της προκήρυξης υποχρεούται να έχει εξασφαλίσει τις προϋποθέσεις καταλληλόλητας του χώρου του κυλικείου, προκειμένου να εκδοθεί η απαραίτητη άδεια λειτουργίας από το Δήμο σύμφωνα με τις κείμενες διατάξεις.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w:t>
      </w:r>
    </w:p>
    <w:p w:rsidR="00B80BEF" w:rsidRPr="00E64D05" w:rsidRDefault="00B80BEF" w:rsidP="00B80BEF">
      <w:pPr>
        <w:tabs>
          <w:tab w:val="left" w:pos="-180"/>
        </w:tabs>
        <w:spacing w:line="360" w:lineRule="auto"/>
        <w:jc w:val="both"/>
        <w:rPr>
          <w:rFonts w:ascii="Verdana" w:hAnsi="Verdana"/>
          <w:i/>
          <w:kern w:val="2"/>
          <w:sz w:val="22"/>
          <w:szCs w:val="22"/>
        </w:rPr>
      </w:pPr>
      <w:r w:rsidRPr="00E64D05">
        <w:rPr>
          <w:rFonts w:ascii="Verdana" w:hAnsi="Verdana"/>
          <w:i/>
          <w:kern w:val="2"/>
          <w:sz w:val="22"/>
          <w:szCs w:val="22"/>
        </w:rPr>
        <w:t xml:space="preserve">  31. Όλοι οι παραπάνω όροι, και ότι προβλέπεται από τη με </w:t>
      </w:r>
      <w:proofErr w:type="spellStart"/>
      <w:r w:rsidRPr="00E64D05">
        <w:rPr>
          <w:rFonts w:ascii="Verdana" w:hAnsi="Verdana"/>
          <w:i/>
          <w:kern w:val="2"/>
          <w:sz w:val="22"/>
          <w:szCs w:val="22"/>
        </w:rPr>
        <w:t>αρ</w:t>
      </w:r>
      <w:proofErr w:type="spellEnd"/>
      <w:r w:rsidRPr="00E64D05">
        <w:rPr>
          <w:rFonts w:ascii="Verdana" w:hAnsi="Verdana"/>
          <w:i/>
          <w:kern w:val="2"/>
          <w:sz w:val="22"/>
          <w:szCs w:val="22"/>
        </w:rPr>
        <w:t xml:space="preserve">. 39/2016 απόφαση της Πρωτοβάθμιας σχολικής Επιτροπής Δήμου </w:t>
      </w:r>
      <w:proofErr w:type="spellStart"/>
      <w:r w:rsidRPr="00E64D05">
        <w:rPr>
          <w:rFonts w:ascii="Verdana" w:hAnsi="Verdana"/>
          <w:i/>
          <w:kern w:val="2"/>
          <w:sz w:val="22"/>
          <w:szCs w:val="22"/>
        </w:rPr>
        <w:t>Μαλεβιζίου</w:t>
      </w:r>
      <w:proofErr w:type="spellEnd"/>
      <w:r w:rsidRPr="00E64D05">
        <w:rPr>
          <w:rFonts w:ascii="Verdana" w:hAnsi="Verdana"/>
          <w:i/>
          <w:kern w:val="2"/>
          <w:sz w:val="22"/>
          <w:szCs w:val="22"/>
        </w:rPr>
        <w:t xml:space="preserve">, από την Κ.Υ.Α 64321/Δ4/16.05.2008 (ΦΕΚ 1003 τ. Β΄/30-05-2008), όπως έχει τροποποιηθεί και κάθε φορά ισχύει και την ΚΥΑ με </w:t>
      </w:r>
      <w:proofErr w:type="spellStart"/>
      <w:r w:rsidRPr="00E64D05">
        <w:rPr>
          <w:rFonts w:ascii="Verdana" w:hAnsi="Verdana"/>
          <w:i/>
          <w:kern w:val="2"/>
          <w:sz w:val="22"/>
          <w:szCs w:val="22"/>
        </w:rPr>
        <w:t>αρ</w:t>
      </w:r>
      <w:proofErr w:type="spellEnd"/>
      <w:r w:rsidRPr="00E64D05">
        <w:rPr>
          <w:rFonts w:ascii="Verdana" w:hAnsi="Verdana"/>
          <w:i/>
          <w:kern w:val="2"/>
          <w:sz w:val="22"/>
          <w:szCs w:val="22"/>
        </w:rPr>
        <w:t>. Φ2/1553/129578/Δ1(ΦΕΚ 2646/</w:t>
      </w:r>
      <w:proofErr w:type="spellStart"/>
      <w:r w:rsidRPr="00E64D05">
        <w:rPr>
          <w:rFonts w:ascii="Verdana" w:hAnsi="Verdana"/>
          <w:i/>
          <w:kern w:val="2"/>
          <w:sz w:val="22"/>
          <w:szCs w:val="22"/>
        </w:rPr>
        <w:t>τ.Β</w:t>
      </w:r>
      <w:proofErr w:type="spellEnd"/>
      <w:r w:rsidRPr="00E64D05">
        <w:rPr>
          <w:rFonts w:ascii="Verdana" w:hAnsi="Verdana"/>
          <w:i/>
          <w:kern w:val="2"/>
          <w:sz w:val="22"/>
          <w:szCs w:val="22"/>
        </w:rPr>
        <w:t xml:space="preserve">΄/25.08.2016), οι οποίοι υποχρεωτικά θα περιλαμβάνονται στις σχετικές συμβάσεις, θεωρούνται και είναι ουσιώδεις, η δε παράβαση και ενός μόνο εξ αυτών θα έχει σαν συνέπεια την καταγγελία της σύμβασης. </w:t>
      </w:r>
    </w:p>
    <w:p w:rsidR="00ED34CC" w:rsidRPr="00BA291A" w:rsidRDefault="00DB1468" w:rsidP="00BA291A">
      <w:pPr>
        <w:spacing w:line="276" w:lineRule="auto"/>
        <w:rPr>
          <w:rFonts w:ascii="Verdana" w:hAnsi="Verdana"/>
          <w:b/>
          <w:sz w:val="22"/>
          <w:szCs w:val="22"/>
        </w:rPr>
      </w:pPr>
      <w:r w:rsidRPr="00BA291A">
        <w:rPr>
          <w:rFonts w:ascii="Verdana" w:eastAsia="Times New Roman" w:hAnsi="Verdana" w:cs="Times New Roman"/>
          <w:kern w:val="0"/>
          <w:sz w:val="22"/>
          <w:szCs w:val="22"/>
          <w:lang w:eastAsia="el-GR" w:bidi="ar-SA"/>
        </w:rPr>
        <w:t xml:space="preserve">  </w:t>
      </w:r>
    </w:p>
    <w:p w:rsidR="0050090F" w:rsidRPr="00BA291A" w:rsidRDefault="00681A8C" w:rsidP="00BA291A">
      <w:pPr>
        <w:spacing w:line="360" w:lineRule="auto"/>
        <w:ind w:left="5812"/>
        <w:jc w:val="both"/>
        <w:rPr>
          <w:rFonts w:ascii="Verdana" w:hAnsi="Verdana" w:cs="Arial"/>
          <w:sz w:val="22"/>
          <w:szCs w:val="22"/>
        </w:rPr>
      </w:pPr>
      <w:r w:rsidRPr="00BA291A">
        <w:rPr>
          <w:rFonts w:ascii="Verdana" w:hAnsi="Verdana" w:cs="Arial"/>
          <w:sz w:val="22"/>
          <w:szCs w:val="22"/>
        </w:rPr>
        <w:t xml:space="preserve">   </w:t>
      </w:r>
      <w:r w:rsidR="009E6F0F" w:rsidRPr="00BA291A">
        <w:rPr>
          <w:rFonts w:ascii="Verdana" w:hAnsi="Verdana" w:cs="Arial"/>
          <w:sz w:val="22"/>
          <w:szCs w:val="22"/>
        </w:rPr>
        <w:t>Η</w:t>
      </w:r>
      <w:r w:rsidR="0050090F" w:rsidRPr="00BA291A">
        <w:rPr>
          <w:rFonts w:ascii="Verdana" w:hAnsi="Verdana" w:cs="Arial"/>
          <w:sz w:val="22"/>
          <w:szCs w:val="22"/>
        </w:rPr>
        <w:t xml:space="preserve">   Πρόεδρος         </w:t>
      </w:r>
    </w:p>
    <w:p w:rsidR="00354104" w:rsidRDefault="00354104" w:rsidP="00BA291A">
      <w:pPr>
        <w:tabs>
          <w:tab w:val="left" w:pos="5954"/>
        </w:tabs>
        <w:autoSpaceDE w:val="0"/>
        <w:spacing w:line="360" w:lineRule="auto"/>
        <w:ind w:firstLine="993"/>
        <w:jc w:val="both"/>
        <w:rPr>
          <w:rFonts w:ascii="Verdana" w:hAnsi="Verdana" w:cs="Arial"/>
          <w:sz w:val="22"/>
          <w:szCs w:val="22"/>
        </w:rPr>
      </w:pPr>
      <w:r>
        <w:rPr>
          <w:rFonts w:ascii="Verdana" w:hAnsi="Verdana" w:cs="Arial"/>
          <w:sz w:val="22"/>
          <w:szCs w:val="22"/>
        </w:rPr>
        <w:tab/>
      </w:r>
    </w:p>
    <w:p w:rsidR="0050090F" w:rsidRPr="00BA291A" w:rsidRDefault="00354104" w:rsidP="00BA291A">
      <w:pPr>
        <w:tabs>
          <w:tab w:val="left" w:pos="5954"/>
        </w:tabs>
        <w:autoSpaceDE w:val="0"/>
        <w:spacing w:line="360" w:lineRule="auto"/>
        <w:ind w:firstLine="993"/>
        <w:jc w:val="both"/>
        <w:rPr>
          <w:rFonts w:ascii="Verdana" w:hAnsi="Verdana" w:cs="Arial"/>
          <w:sz w:val="22"/>
          <w:szCs w:val="22"/>
        </w:rPr>
      </w:pPr>
      <w:r>
        <w:rPr>
          <w:rFonts w:ascii="Verdana" w:hAnsi="Verdana" w:cs="Arial"/>
          <w:sz w:val="22"/>
          <w:szCs w:val="22"/>
        </w:rPr>
        <w:t xml:space="preserve">                                                        </w:t>
      </w:r>
      <w:proofErr w:type="spellStart"/>
      <w:r>
        <w:rPr>
          <w:rFonts w:ascii="Verdana" w:hAnsi="Verdana" w:cs="Arial"/>
          <w:sz w:val="22"/>
          <w:szCs w:val="22"/>
        </w:rPr>
        <w:t>Επταμηνιτάκη</w:t>
      </w:r>
      <w:proofErr w:type="spellEnd"/>
      <w:r>
        <w:rPr>
          <w:rFonts w:ascii="Verdana" w:hAnsi="Verdana" w:cs="Arial"/>
          <w:sz w:val="22"/>
          <w:szCs w:val="22"/>
        </w:rPr>
        <w:t xml:space="preserve"> Μαγδαληνή</w:t>
      </w:r>
    </w:p>
    <w:sectPr w:rsidR="0050090F" w:rsidRPr="00BA291A" w:rsidSect="006332A1">
      <w:pgSz w:w="11906" w:h="16838"/>
      <w:pgMar w:top="426" w:right="924" w:bottom="1135" w:left="9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A1"/>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lowerLetter"/>
      <w:pStyle w:val="2"/>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singleLevel"/>
    <w:tmpl w:val="00000002"/>
    <w:name w:val="WW8Num6"/>
    <w:lvl w:ilvl="0">
      <w:start w:val="1"/>
      <w:numFmt w:val="decimal"/>
      <w:lvlText w:val="%1."/>
      <w:lvlJc w:val="left"/>
      <w:pPr>
        <w:tabs>
          <w:tab w:val="num" w:pos="502"/>
        </w:tabs>
        <w:ind w:left="502" w:hanging="360"/>
      </w:pPr>
      <w:rPr>
        <w:rFonts w:cs="Arial"/>
      </w:rPr>
    </w:lvl>
  </w:abstractNum>
  <w:abstractNum w:abstractNumId="2" w15:restartNumberingAfterBreak="0">
    <w:nsid w:val="15755632"/>
    <w:multiLevelType w:val="hybridMultilevel"/>
    <w:tmpl w:val="FE7EEA76"/>
    <w:lvl w:ilvl="0" w:tplc="893C51E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17FA16C3"/>
    <w:multiLevelType w:val="hybridMultilevel"/>
    <w:tmpl w:val="B164BDAE"/>
    <w:lvl w:ilvl="0" w:tplc="44DC2716">
      <w:start w:val="1"/>
      <w:numFmt w:val="decimal"/>
      <w:lvlText w:val="%1."/>
      <w:lvlJc w:val="left"/>
      <w:pPr>
        <w:ind w:left="480" w:hanging="360"/>
      </w:pPr>
      <w:rPr>
        <w:rFonts w:ascii="Bookman Old Style" w:hAnsi="Bookman Old Style" w:hint="default"/>
        <w:b w:val="0"/>
      </w:rPr>
    </w:lvl>
    <w:lvl w:ilvl="1" w:tplc="04080019" w:tentative="1">
      <w:start w:val="1"/>
      <w:numFmt w:val="lowerLetter"/>
      <w:lvlText w:val="%2."/>
      <w:lvlJc w:val="left"/>
      <w:pPr>
        <w:ind w:left="1200" w:hanging="360"/>
      </w:pPr>
    </w:lvl>
    <w:lvl w:ilvl="2" w:tplc="0408001B" w:tentative="1">
      <w:start w:val="1"/>
      <w:numFmt w:val="lowerRoman"/>
      <w:lvlText w:val="%3."/>
      <w:lvlJc w:val="right"/>
      <w:pPr>
        <w:ind w:left="1920" w:hanging="180"/>
      </w:pPr>
    </w:lvl>
    <w:lvl w:ilvl="3" w:tplc="0408000F" w:tentative="1">
      <w:start w:val="1"/>
      <w:numFmt w:val="decimal"/>
      <w:lvlText w:val="%4."/>
      <w:lvlJc w:val="left"/>
      <w:pPr>
        <w:ind w:left="2640" w:hanging="360"/>
      </w:pPr>
    </w:lvl>
    <w:lvl w:ilvl="4" w:tplc="04080019" w:tentative="1">
      <w:start w:val="1"/>
      <w:numFmt w:val="lowerLetter"/>
      <w:lvlText w:val="%5."/>
      <w:lvlJc w:val="left"/>
      <w:pPr>
        <w:ind w:left="3360" w:hanging="360"/>
      </w:pPr>
    </w:lvl>
    <w:lvl w:ilvl="5" w:tplc="0408001B" w:tentative="1">
      <w:start w:val="1"/>
      <w:numFmt w:val="lowerRoman"/>
      <w:lvlText w:val="%6."/>
      <w:lvlJc w:val="right"/>
      <w:pPr>
        <w:ind w:left="4080" w:hanging="180"/>
      </w:pPr>
    </w:lvl>
    <w:lvl w:ilvl="6" w:tplc="0408000F" w:tentative="1">
      <w:start w:val="1"/>
      <w:numFmt w:val="decimal"/>
      <w:lvlText w:val="%7."/>
      <w:lvlJc w:val="left"/>
      <w:pPr>
        <w:ind w:left="4800" w:hanging="360"/>
      </w:pPr>
    </w:lvl>
    <w:lvl w:ilvl="7" w:tplc="04080019" w:tentative="1">
      <w:start w:val="1"/>
      <w:numFmt w:val="lowerLetter"/>
      <w:lvlText w:val="%8."/>
      <w:lvlJc w:val="left"/>
      <w:pPr>
        <w:ind w:left="5520" w:hanging="360"/>
      </w:pPr>
    </w:lvl>
    <w:lvl w:ilvl="8" w:tplc="0408001B" w:tentative="1">
      <w:start w:val="1"/>
      <w:numFmt w:val="lowerRoman"/>
      <w:lvlText w:val="%9."/>
      <w:lvlJc w:val="right"/>
      <w:pPr>
        <w:ind w:left="6240" w:hanging="180"/>
      </w:pPr>
    </w:lvl>
  </w:abstractNum>
  <w:abstractNum w:abstractNumId="4" w15:restartNumberingAfterBreak="0">
    <w:nsid w:val="1BE84ABD"/>
    <w:multiLevelType w:val="hybridMultilevel"/>
    <w:tmpl w:val="E488DE36"/>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5" w15:restartNumberingAfterBreak="0">
    <w:nsid w:val="2A343C06"/>
    <w:multiLevelType w:val="hybridMultilevel"/>
    <w:tmpl w:val="3FCE24D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367E3E9B"/>
    <w:multiLevelType w:val="hybridMultilevel"/>
    <w:tmpl w:val="81AC4512"/>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7" w15:restartNumberingAfterBreak="0">
    <w:nsid w:val="527222E6"/>
    <w:multiLevelType w:val="hybridMultilevel"/>
    <w:tmpl w:val="4650DA30"/>
    <w:lvl w:ilvl="0" w:tplc="1CEC0262">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8" w15:restartNumberingAfterBreak="0">
    <w:nsid w:val="77694CD4"/>
    <w:multiLevelType w:val="hybridMultilevel"/>
    <w:tmpl w:val="A956BE6E"/>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7DC07961"/>
    <w:multiLevelType w:val="hybridMultilevel"/>
    <w:tmpl w:val="29B46A02"/>
    <w:lvl w:ilvl="0" w:tplc="DE260F08">
      <w:start w:val="1"/>
      <w:numFmt w:val="decimal"/>
      <w:lvlText w:val="%1."/>
      <w:lvlJc w:val="left"/>
      <w:pPr>
        <w:ind w:left="510" w:hanging="360"/>
      </w:pPr>
      <w:rPr>
        <w:rFonts w:hint="default"/>
      </w:rPr>
    </w:lvl>
    <w:lvl w:ilvl="1" w:tplc="04080019" w:tentative="1">
      <w:start w:val="1"/>
      <w:numFmt w:val="lowerLetter"/>
      <w:lvlText w:val="%2."/>
      <w:lvlJc w:val="left"/>
      <w:pPr>
        <w:ind w:left="1230" w:hanging="360"/>
      </w:pPr>
    </w:lvl>
    <w:lvl w:ilvl="2" w:tplc="0408001B" w:tentative="1">
      <w:start w:val="1"/>
      <w:numFmt w:val="lowerRoman"/>
      <w:lvlText w:val="%3."/>
      <w:lvlJc w:val="right"/>
      <w:pPr>
        <w:ind w:left="1950" w:hanging="180"/>
      </w:pPr>
    </w:lvl>
    <w:lvl w:ilvl="3" w:tplc="0408000F" w:tentative="1">
      <w:start w:val="1"/>
      <w:numFmt w:val="decimal"/>
      <w:lvlText w:val="%4."/>
      <w:lvlJc w:val="left"/>
      <w:pPr>
        <w:ind w:left="2670" w:hanging="360"/>
      </w:pPr>
    </w:lvl>
    <w:lvl w:ilvl="4" w:tplc="04080019" w:tentative="1">
      <w:start w:val="1"/>
      <w:numFmt w:val="lowerLetter"/>
      <w:lvlText w:val="%5."/>
      <w:lvlJc w:val="left"/>
      <w:pPr>
        <w:ind w:left="3390" w:hanging="360"/>
      </w:pPr>
    </w:lvl>
    <w:lvl w:ilvl="5" w:tplc="0408001B" w:tentative="1">
      <w:start w:val="1"/>
      <w:numFmt w:val="lowerRoman"/>
      <w:lvlText w:val="%6."/>
      <w:lvlJc w:val="right"/>
      <w:pPr>
        <w:ind w:left="4110" w:hanging="180"/>
      </w:pPr>
    </w:lvl>
    <w:lvl w:ilvl="6" w:tplc="0408000F" w:tentative="1">
      <w:start w:val="1"/>
      <w:numFmt w:val="decimal"/>
      <w:lvlText w:val="%7."/>
      <w:lvlJc w:val="left"/>
      <w:pPr>
        <w:ind w:left="4830" w:hanging="360"/>
      </w:pPr>
    </w:lvl>
    <w:lvl w:ilvl="7" w:tplc="04080019" w:tentative="1">
      <w:start w:val="1"/>
      <w:numFmt w:val="lowerLetter"/>
      <w:lvlText w:val="%8."/>
      <w:lvlJc w:val="left"/>
      <w:pPr>
        <w:ind w:left="5550" w:hanging="360"/>
      </w:pPr>
    </w:lvl>
    <w:lvl w:ilvl="8" w:tplc="0408001B" w:tentative="1">
      <w:start w:val="1"/>
      <w:numFmt w:val="lowerRoman"/>
      <w:lvlText w:val="%9."/>
      <w:lvlJc w:val="right"/>
      <w:pPr>
        <w:ind w:left="6270" w:hanging="180"/>
      </w:pPr>
    </w:lvl>
  </w:abstractNum>
  <w:num w:numId="1">
    <w:abstractNumId w:val="0"/>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2"/>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958"/>
    <w:rsid w:val="00005B8D"/>
    <w:rsid w:val="0003134F"/>
    <w:rsid w:val="0005161A"/>
    <w:rsid w:val="00061B3B"/>
    <w:rsid w:val="00085C75"/>
    <w:rsid w:val="00096591"/>
    <w:rsid w:val="000C785F"/>
    <w:rsid w:val="000D16C3"/>
    <w:rsid w:val="000D2203"/>
    <w:rsid w:val="000E0C1C"/>
    <w:rsid w:val="000F5BB0"/>
    <w:rsid w:val="00112DD5"/>
    <w:rsid w:val="001140B7"/>
    <w:rsid w:val="001206FD"/>
    <w:rsid w:val="0012624C"/>
    <w:rsid w:val="00157DDC"/>
    <w:rsid w:val="001A0239"/>
    <w:rsid w:val="001C191C"/>
    <w:rsid w:val="001D4C9D"/>
    <w:rsid w:val="001F79E2"/>
    <w:rsid w:val="0020303B"/>
    <w:rsid w:val="002559C9"/>
    <w:rsid w:val="002615EB"/>
    <w:rsid w:val="002656AA"/>
    <w:rsid w:val="0028594A"/>
    <w:rsid w:val="002B59BD"/>
    <w:rsid w:val="002B5FB5"/>
    <w:rsid w:val="002C1CE7"/>
    <w:rsid w:val="002C6B8E"/>
    <w:rsid w:val="002D1D40"/>
    <w:rsid w:val="0030189F"/>
    <w:rsid w:val="00324683"/>
    <w:rsid w:val="00334276"/>
    <w:rsid w:val="0033716D"/>
    <w:rsid w:val="00337A88"/>
    <w:rsid w:val="00354104"/>
    <w:rsid w:val="0035538F"/>
    <w:rsid w:val="0035596E"/>
    <w:rsid w:val="00360D39"/>
    <w:rsid w:val="00382F8D"/>
    <w:rsid w:val="00385DC9"/>
    <w:rsid w:val="003A5B2D"/>
    <w:rsid w:val="003E069D"/>
    <w:rsid w:val="003E13A1"/>
    <w:rsid w:val="003F24B1"/>
    <w:rsid w:val="0042059E"/>
    <w:rsid w:val="00421706"/>
    <w:rsid w:val="004224B2"/>
    <w:rsid w:val="00427FB0"/>
    <w:rsid w:val="00434892"/>
    <w:rsid w:val="00445EBD"/>
    <w:rsid w:val="00452C3B"/>
    <w:rsid w:val="0045781D"/>
    <w:rsid w:val="00461D1F"/>
    <w:rsid w:val="00466D02"/>
    <w:rsid w:val="00482A7F"/>
    <w:rsid w:val="004A58F4"/>
    <w:rsid w:val="004C74CF"/>
    <w:rsid w:val="004D6C30"/>
    <w:rsid w:val="004D7C41"/>
    <w:rsid w:val="004F659F"/>
    <w:rsid w:val="0050090F"/>
    <w:rsid w:val="00513FDF"/>
    <w:rsid w:val="005205FB"/>
    <w:rsid w:val="005212E2"/>
    <w:rsid w:val="00526DA7"/>
    <w:rsid w:val="00532816"/>
    <w:rsid w:val="00536BD8"/>
    <w:rsid w:val="00543113"/>
    <w:rsid w:val="005762E1"/>
    <w:rsid w:val="00590B7D"/>
    <w:rsid w:val="00602045"/>
    <w:rsid w:val="0060451C"/>
    <w:rsid w:val="00605A14"/>
    <w:rsid w:val="00631075"/>
    <w:rsid w:val="006332A1"/>
    <w:rsid w:val="00642518"/>
    <w:rsid w:val="00662B21"/>
    <w:rsid w:val="00663162"/>
    <w:rsid w:val="00681A8C"/>
    <w:rsid w:val="00681BF9"/>
    <w:rsid w:val="00697040"/>
    <w:rsid w:val="006A6C59"/>
    <w:rsid w:val="006B5BAB"/>
    <w:rsid w:val="006D6519"/>
    <w:rsid w:val="006D663D"/>
    <w:rsid w:val="006E1822"/>
    <w:rsid w:val="006E4F89"/>
    <w:rsid w:val="006F1BDE"/>
    <w:rsid w:val="0074660F"/>
    <w:rsid w:val="00766523"/>
    <w:rsid w:val="0077434C"/>
    <w:rsid w:val="0078630E"/>
    <w:rsid w:val="00790759"/>
    <w:rsid w:val="007A0A7A"/>
    <w:rsid w:val="007A2340"/>
    <w:rsid w:val="007B062B"/>
    <w:rsid w:val="007B4AA0"/>
    <w:rsid w:val="007D2CC4"/>
    <w:rsid w:val="007D373E"/>
    <w:rsid w:val="00801A3B"/>
    <w:rsid w:val="008020A5"/>
    <w:rsid w:val="00805064"/>
    <w:rsid w:val="00826F11"/>
    <w:rsid w:val="008341E1"/>
    <w:rsid w:val="008430C3"/>
    <w:rsid w:val="0085472E"/>
    <w:rsid w:val="00857BF6"/>
    <w:rsid w:val="008611CD"/>
    <w:rsid w:val="008724B6"/>
    <w:rsid w:val="008A715D"/>
    <w:rsid w:val="008B1B8D"/>
    <w:rsid w:val="008C2FC8"/>
    <w:rsid w:val="008D6D25"/>
    <w:rsid w:val="008D74AE"/>
    <w:rsid w:val="0090355B"/>
    <w:rsid w:val="00916F25"/>
    <w:rsid w:val="00930246"/>
    <w:rsid w:val="00964612"/>
    <w:rsid w:val="00971DCA"/>
    <w:rsid w:val="00981331"/>
    <w:rsid w:val="009A2E6A"/>
    <w:rsid w:val="009A76EE"/>
    <w:rsid w:val="009B5E4F"/>
    <w:rsid w:val="009D1B4F"/>
    <w:rsid w:val="009D265B"/>
    <w:rsid w:val="009E04B3"/>
    <w:rsid w:val="009E6F0F"/>
    <w:rsid w:val="009E7958"/>
    <w:rsid w:val="009F64DC"/>
    <w:rsid w:val="00A06812"/>
    <w:rsid w:val="00A10CF6"/>
    <w:rsid w:val="00A23159"/>
    <w:rsid w:val="00A3732B"/>
    <w:rsid w:val="00A409E0"/>
    <w:rsid w:val="00A61EEF"/>
    <w:rsid w:val="00A83A93"/>
    <w:rsid w:val="00AA21D1"/>
    <w:rsid w:val="00AA39E8"/>
    <w:rsid w:val="00AA492B"/>
    <w:rsid w:val="00AE381B"/>
    <w:rsid w:val="00B134D6"/>
    <w:rsid w:val="00B17AE7"/>
    <w:rsid w:val="00B2110E"/>
    <w:rsid w:val="00B53F77"/>
    <w:rsid w:val="00B56550"/>
    <w:rsid w:val="00B66FF6"/>
    <w:rsid w:val="00B80BEF"/>
    <w:rsid w:val="00B84CE5"/>
    <w:rsid w:val="00B8574E"/>
    <w:rsid w:val="00BA291A"/>
    <w:rsid w:val="00BC408C"/>
    <w:rsid w:val="00BC668B"/>
    <w:rsid w:val="00BF65A1"/>
    <w:rsid w:val="00C06723"/>
    <w:rsid w:val="00C07A25"/>
    <w:rsid w:val="00C27B00"/>
    <w:rsid w:val="00C308AC"/>
    <w:rsid w:val="00C3342D"/>
    <w:rsid w:val="00C36679"/>
    <w:rsid w:val="00C4246D"/>
    <w:rsid w:val="00C47720"/>
    <w:rsid w:val="00C65D75"/>
    <w:rsid w:val="00C6714E"/>
    <w:rsid w:val="00C83290"/>
    <w:rsid w:val="00C87DD1"/>
    <w:rsid w:val="00C96DE4"/>
    <w:rsid w:val="00CA66BC"/>
    <w:rsid w:val="00CA6A28"/>
    <w:rsid w:val="00CB67AA"/>
    <w:rsid w:val="00CB6DBE"/>
    <w:rsid w:val="00CC5819"/>
    <w:rsid w:val="00CE2AD7"/>
    <w:rsid w:val="00D04FA0"/>
    <w:rsid w:val="00D21299"/>
    <w:rsid w:val="00D374C9"/>
    <w:rsid w:val="00D40C86"/>
    <w:rsid w:val="00D54C70"/>
    <w:rsid w:val="00D618CA"/>
    <w:rsid w:val="00D73A36"/>
    <w:rsid w:val="00D82DBF"/>
    <w:rsid w:val="00DA0EDE"/>
    <w:rsid w:val="00DA411F"/>
    <w:rsid w:val="00DB1468"/>
    <w:rsid w:val="00DB7D37"/>
    <w:rsid w:val="00DD0435"/>
    <w:rsid w:val="00DE5D87"/>
    <w:rsid w:val="00E160D1"/>
    <w:rsid w:val="00EA31D1"/>
    <w:rsid w:val="00EB6651"/>
    <w:rsid w:val="00EC0E0A"/>
    <w:rsid w:val="00ED1282"/>
    <w:rsid w:val="00ED34CC"/>
    <w:rsid w:val="00ED4DC7"/>
    <w:rsid w:val="00ED6F72"/>
    <w:rsid w:val="00F12CD4"/>
    <w:rsid w:val="00F227E2"/>
    <w:rsid w:val="00F342EE"/>
    <w:rsid w:val="00F3639E"/>
    <w:rsid w:val="00F46254"/>
    <w:rsid w:val="00F575BB"/>
    <w:rsid w:val="00F71C23"/>
    <w:rsid w:val="00F73511"/>
    <w:rsid w:val="00F772A3"/>
    <w:rsid w:val="00F814EC"/>
    <w:rsid w:val="00F957AC"/>
    <w:rsid w:val="00F975C9"/>
    <w:rsid w:val="00FC0698"/>
    <w:rsid w:val="00FE2C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1A988D"/>
  <w15:docId w15:val="{1A096E9F-32F5-4DBB-8C9C-2E465B53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Mangal"/>
      <w:kern w:val="1"/>
      <w:sz w:val="24"/>
      <w:szCs w:val="24"/>
      <w:lang w:eastAsia="hi-IN" w:bidi="hi-IN"/>
    </w:rPr>
  </w:style>
  <w:style w:type="paragraph" w:styleId="2">
    <w:name w:val="heading 2"/>
    <w:basedOn w:val="a"/>
    <w:next w:val="a"/>
    <w:qFormat/>
    <w:pPr>
      <w:keepNext/>
      <w:widowControl/>
      <w:numPr>
        <w:ilvl w:val="1"/>
        <w:numId w:val="1"/>
      </w:numPr>
      <w:suppressAutoHyphens w:val="0"/>
      <w:jc w:val="both"/>
      <w:outlineLvl w:val="1"/>
    </w:pPr>
    <w:rPr>
      <w:rFonts w:ascii="Arial" w:eastAsia="Times New Roman" w:hAnsi="Arial" w:cs="Arial"/>
      <w:b/>
      <w:bCs/>
      <w:sz w:val="22"/>
      <w:lang w:eastAsia="ar-SA" w:bidi="ar-SA"/>
    </w:rPr>
  </w:style>
  <w:style w:type="paragraph" w:styleId="6">
    <w:name w:val="heading 6"/>
    <w:basedOn w:val="a"/>
    <w:next w:val="a"/>
    <w:link w:val="6Char"/>
    <w:semiHidden/>
    <w:unhideWhenUsed/>
    <w:qFormat/>
    <w:rsid w:val="008724B6"/>
    <w:pPr>
      <w:spacing w:before="240" w:after="60"/>
      <w:outlineLvl w:val="5"/>
    </w:pPr>
    <w:rPr>
      <w:rFonts w:ascii="Calibri" w:eastAsia="Times New Roman" w:hAnsi="Calibri"/>
      <w:b/>
      <w:bCs/>
      <w:sz w:val="22"/>
      <w:szCs w:val="20"/>
    </w:rPr>
  </w:style>
  <w:style w:type="paragraph" w:styleId="9">
    <w:name w:val="heading 9"/>
    <w:basedOn w:val="a"/>
    <w:next w:val="a"/>
    <w:link w:val="9Char"/>
    <w:semiHidden/>
    <w:unhideWhenUsed/>
    <w:qFormat/>
    <w:rsid w:val="00F814EC"/>
    <w:pPr>
      <w:spacing w:before="240" w:after="60"/>
      <w:outlineLvl w:val="8"/>
    </w:pPr>
    <w:rPr>
      <w:rFonts w:ascii="Cambria" w:eastAsia="Times New Roman" w:hAnsi="Cambria"/>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b/>
    </w:rPr>
  </w:style>
  <w:style w:type="character" w:customStyle="1" w:styleId="WW8Num6z0">
    <w:name w:val="WW8Num6z0"/>
    <w:rPr>
      <w:rFonts w:cs="Arial"/>
    </w:rPr>
  </w:style>
  <w:style w:type="character" w:customStyle="1" w:styleId="WW8Num8z0">
    <w:name w:val="WW8Num8z0"/>
    <w:rPr>
      <w:rFonts w:cs="Times New Roman"/>
    </w:rPr>
  </w:style>
  <w:style w:type="character" w:customStyle="1" w:styleId="WW8Num10z0">
    <w:name w:val="WW8Num10z0"/>
    <w:rPr>
      <w:rFonts w:cs="Times New Roman"/>
    </w:rPr>
  </w:style>
  <w:style w:type="character" w:customStyle="1" w:styleId="1">
    <w:name w:val="Προεπιλεγμένη γραμματοσειρά1"/>
  </w:style>
  <w:style w:type="character" w:styleId="a3">
    <w:name w:val="Strong"/>
    <w:qFormat/>
    <w:rPr>
      <w:b/>
      <w:bCs/>
    </w:rPr>
  </w:style>
  <w:style w:type="character" w:styleId="-">
    <w:name w:val="Hyperlink"/>
    <w:rPr>
      <w:color w:val="000080"/>
      <w:u w:val="single"/>
    </w:rPr>
  </w:style>
  <w:style w:type="paragraph" w:customStyle="1" w:styleId="a4">
    <w:name w:val="Επικεφαλίδα"/>
    <w:basedOn w:val="a"/>
    <w:next w:val="a5"/>
    <w:pPr>
      <w:keepNext/>
      <w:spacing w:before="240" w:after="120"/>
    </w:pPr>
    <w:rPr>
      <w:rFonts w:ascii="Arial" w:eastAsia="Arial Unicode MS" w:hAnsi="Arial"/>
      <w:sz w:val="28"/>
      <w:szCs w:val="28"/>
    </w:rPr>
  </w:style>
  <w:style w:type="paragraph" w:styleId="a5">
    <w:name w:val="Body Text"/>
    <w:basedOn w:val="a"/>
    <w:pPr>
      <w:spacing w:after="120"/>
    </w:pPr>
  </w:style>
  <w:style w:type="paragraph" w:styleId="a6">
    <w:name w:val="List"/>
    <w:basedOn w:val="a5"/>
  </w:style>
  <w:style w:type="paragraph" w:customStyle="1" w:styleId="10">
    <w:name w:val="Λεζάντα1"/>
    <w:basedOn w:val="a"/>
    <w:pPr>
      <w:suppressLineNumbers/>
      <w:spacing w:before="120" w:after="120"/>
    </w:pPr>
    <w:rPr>
      <w:i/>
      <w:iCs/>
    </w:rPr>
  </w:style>
  <w:style w:type="paragraph" w:customStyle="1" w:styleId="a7">
    <w:name w:val="Ευρετήριο"/>
    <w:basedOn w:val="a"/>
    <w:pPr>
      <w:suppressLineNumbers/>
    </w:pPr>
  </w:style>
  <w:style w:type="paragraph" w:styleId="Web">
    <w:name w:val="Normal (Web)"/>
    <w:basedOn w:val="a"/>
    <w:pPr>
      <w:widowControl/>
      <w:suppressAutoHyphens w:val="0"/>
      <w:spacing w:before="100" w:after="119"/>
    </w:pPr>
    <w:rPr>
      <w:rFonts w:eastAsia="Times New Roman" w:cs="Times New Roman"/>
      <w:lang w:eastAsia="ar-SA" w:bidi="ar-SA"/>
    </w:rPr>
  </w:style>
  <w:style w:type="paragraph" w:customStyle="1" w:styleId="Default">
    <w:name w:val="Default"/>
    <w:pPr>
      <w:suppressAutoHyphens/>
      <w:autoSpaceDE w:val="0"/>
    </w:pPr>
    <w:rPr>
      <w:rFonts w:eastAsia="Arial"/>
      <w:color w:val="000000"/>
      <w:sz w:val="24"/>
      <w:szCs w:val="24"/>
      <w:lang w:eastAsia="ar-SA"/>
    </w:rPr>
  </w:style>
  <w:style w:type="paragraph" w:styleId="a8">
    <w:name w:val="Balloon Text"/>
    <w:basedOn w:val="a"/>
    <w:link w:val="Char"/>
    <w:rsid w:val="007D373E"/>
    <w:rPr>
      <w:rFonts w:ascii="Segoe UI" w:hAnsi="Segoe UI"/>
      <w:sz w:val="18"/>
      <w:szCs w:val="16"/>
    </w:rPr>
  </w:style>
  <w:style w:type="character" w:customStyle="1" w:styleId="Char">
    <w:name w:val="Κείμενο πλαισίου Char"/>
    <w:link w:val="a8"/>
    <w:rsid w:val="007D373E"/>
    <w:rPr>
      <w:rFonts w:ascii="Segoe UI" w:eastAsia="Lucida Sans Unicode" w:hAnsi="Segoe UI" w:cs="Mangal"/>
      <w:kern w:val="1"/>
      <w:sz w:val="18"/>
      <w:szCs w:val="16"/>
      <w:lang w:eastAsia="hi-IN" w:bidi="hi-IN"/>
    </w:rPr>
  </w:style>
  <w:style w:type="character" w:customStyle="1" w:styleId="6Char">
    <w:name w:val="Επικεφαλίδα 6 Char"/>
    <w:link w:val="6"/>
    <w:semiHidden/>
    <w:rsid w:val="008724B6"/>
    <w:rPr>
      <w:rFonts w:ascii="Calibri" w:eastAsia="Times New Roman" w:hAnsi="Calibri" w:cs="Mangal"/>
      <w:b/>
      <w:bCs/>
      <w:kern w:val="1"/>
      <w:sz w:val="22"/>
      <w:lang w:eastAsia="hi-IN" w:bidi="hi-IN"/>
    </w:rPr>
  </w:style>
  <w:style w:type="character" w:customStyle="1" w:styleId="9Char">
    <w:name w:val="Επικεφαλίδα 9 Char"/>
    <w:link w:val="9"/>
    <w:semiHidden/>
    <w:rsid w:val="00F814EC"/>
    <w:rPr>
      <w:rFonts w:ascii="Cambria" w:eastAsia="Times New Roman" w:hAnsi="Cambria" w:cs="Mangal"/>
      <w:kern w:val="1"/>
      <w:sz w:val="22"/>
      <w:lang w:eastAsia="hi-IN" w:bidi="hi-IN"/>
    </w:rPr>
  </w:style>
  <w:style w:type="paragraph" w:styleId="20">
    <w:name w:val="Body Text 2"/>
    <w:basedOn w:val="a"/>
    <w:link w:val="2Char"/>
    <w:rsid w:val="0050090F"/>
    <w:pPr>
      <w:spacing w:after="120" w:line="480" w:lineRule="auto"/>
    </w:pPr>
    <w:rPr>
      <w:szCs w:val="21"/>
    </w:rPr>
  </w:style>
  <w:style w:type="character" w:customStyle="1" w:styleId="2Char">
    <w:name w:val="Σώμα κείμενου 2 Char"/>
    <w:link w:val="20"/>
    <w:rsid w:val="0050090F"/>
    <w:rPr>
      <w:rFonts w:eastAsia="Lucida Sans Unicode"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02272">
      <w:bodyDiv w:val="1"/>
      <w:marLeft w:val="0"/>
      <w:marRight w:val="0"/>
      <w:marTop w:val="0"/>
      <w:marBottom w:val="0"/>
      <w:divBdr>
        <w:top w:val="none" w:sz="0" w:space="0" w:color="auto"/>
        <w:left w:val="none" w:sz="0" w:space="0" w:color="auto"/>
        <w:bottom w:val="none" w:sz="0" w:space="0" w:color="auto"/>
        <w:right w:val="none" w:sz="0" w:space="0" w:color="auto"/>
      </w:divBdr>
    </w:div>
    <w:div w:id="1191147694">
      <w:bodyDiv w:val="1"/>
      <w:marLeft w:val="0"/>
      <w:marRight w:val="0"/>
      <w:marTop w:val="0"/>
      <w:marBottom w:val="0"/>
      <w:divBdr>
        <w:top w:val="none" w:sz="0" w:space="0" w:color="auto"/>
        <w:left w:val="none" w:sz="0" w:space="0" w:color="auto"/>
        <w:bottom w:val="none" w:sz="0" w:space="0" w:color="auto"/>
        <w:right w:val="none" w:sz="0" w:space="0" w:color="auto"/>
      </w:divBdr>
      <w:divsChild>
        <w:div w:id="27606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3241</Words>
  <Characters>17506</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Σήμερα την 3η Απριλίου, του έτους 2012, ημέρα Τρίτη, και ώρα 12:30 μ</vt:lpstr>
    </vt:vector>
  </TitlesOfParts>
  <Company/>
  <LinksUpToDate>false</LinksUpToDate>
  <CharactersWithSpaces>20706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Σήμερα την 3η Απριλίου, του έτους 2012, ημέρα Τρίτη, και ώρα 12:30 μ</dc:title>
  <dc:creator>dsxol1</dc:creator>
  <cp:lastModifiedBy>Leraki Sevasti</cp:lastModifiedBy>
  <cp:revision>2</cp:revision>
  <cp:lastPrinted>2019-07-10T10:58:00Z</cp:lastPrinted>
  <dcterms:created xsi:type="dcterms:W3CDTF">2020-07-10T11:25:00Z</dcterms:created>
  <dcterms:modified xsi:type="dcterms:W3CDTF">2020-07-10T11:25:00Z</dcterms:modified>
</cp:coreProperties>
</file>